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463" w:rsidRPr="001E6463" w:rsidRDefault="001E6463" w:rsidP="001E6463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Муниципальное бюджетное образовательное учреждение</w:t>
      </w:r>
    </w:p>
    <w:p w:rsidR="001E6463" w:rsidRPr="001E6463" w:rsidRDefault="001E6463" w:rsidP="001E6463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«Средняя общеобразовательная школа №133»</w:t>
      </w:r>
    </w:p>
    <w:p w:rsidR="001E6463" w:rsidRPr="001E6463" w:rsidRDefault="001E6463" w:rsidP="001E6463">
      <w:pPr>
        <w:widowControl w:val="0"/>
        <w:suppressLineNumbers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Пояснительная записка к рабоч</w:t>
      </w:r>
      <w:r w:rsidR="00761ADF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ей программе по обучение грамоте</w:t>
      </w:r>
      <w:r w:rsidRPr="001E6463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.</w:t>
      </w:r>
    </w:p>
    <w:p w:rsidR="00382F2D" w:rsidRDefault="001E6463" w:rsidP="001E646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РАБОЧАЯ ПРОГРАММА КУРСА</w:t>
      </w:r>
    </w:p>
    <w:p w:rsidR="00382F2D" w:rsidRDefault="001E6463" w:rsidP="001E646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="00761ADF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«Обучение грамоте</w:t>
      </w:r>
      <w:r w:rsidR="00382F2D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» 1 класс</w:t>
      </w:r>
    </w:p>
    <w:p w:rsidR="00382F2D" w:rsidRDefault="001E6463" w:rsidP="001E646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  <w:r w:rsidRPr="001E6463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Пояснительная записка</w:t>
      </w:r>
    </w:p>
    <w:p w:rsidR="001E6463" w:rsidRPr="001E6463" w:rsidRDefault="001E6463" w:rsidP="001E646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br/>
      </w:r>
    </w:p>
    <w:p w:rsidR="001E6463" w:rsidRPr="001E6463" w:rsidRDefault="001E6463" w:rsidP="001E646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Рабочая программа курса «окружающий мир» 1 -4 класс разработана </w:t>
      </w:r>
      <w:r w:rsidRPr="001E6463">
        <w:rPr>
          <w:rFonts w:ascii="Times New Roman" w:eastAsia="SimSun" w:hAnsi="Times New Roman" w:cs="Times New Roman"/>
          <w:kern w:val="1"/>
          <w:sz w:val="24"/>
          <w:szCs w:val="24"/>
          <w:lang w:val="en-US" w:eastAsia="hi-IN" w:bidi="hi-IN"/>
        </w:rPr>
        <w:t>c</w:t>
      </w: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учетом требований  следующих нормативных документов:</w:t>
      </w:r>
    </w:p>
    <w:p w:rsidR="001E6463" w:rsidRPr="001E6463" w:rsidRDefault="001E6463" w:rsidP="001E646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- Федеральный закон Российской Федерации от 29 декабря 2012г. N 273-ФЗ "Об образовании в Российской Федерации".</w:t>
      </w:r>
    </w:p>
    <w:p w:rsidR="001E6463" w:rsidRPr="001E6463" w:rsidRDefault="001E6463" w:rsidP="001E646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- Закона   Российской Федерации от 25.10.1991 №1807-1 (ред. от 12.03.2014) «О языках народов Российской Федерации»; </w:t>
      </w:r>
    </w:p>
    <w:p w:rsidR="001E6463" w:rsidRPr="001E6463" w:rsidRDefault="001E6463" w:rsidP="001E646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- Закона Республики Татарстан от 22.07.2013 №68-ЗРТ «Об образовании»;</w:t>
      </w:r>
    </w:p>
    <w:p w:rsidR="001E6463" w:rsidRPr="001E6463" w:rsidRDefault="001E6463" w:rsidP="001E646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- Закона Республики Татарстан от 08.07.1992 №1560- XII «О государственных языках Республики Татарстан и других языках в Республике Татарстан»;</w:t>
      </w:r>
    </w:p>
    <w:p w:rsidR="001E6463" w:rsidRPr="001E6463" w:rsidRDefault="001E6463" w:rsidP="001E646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- Федерального государственного образовательного стандарта начального общего образования (утвержден приказом </w:t>
      </w:r>
      <w:proofErr w:type="spellStart"/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Минобрнауки</w:t>
      </w:r>
      <w:proofErr w:type="spellEnd"/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России от 6 октября 2009 г. № 373, зарегистрирован в Минюсте России 22 декабря 2009 г., регистрационный номер 17785);  (1-4) </w:t>
      </w:r>
    </w:p>
    <w:p w:rsidR="001E6463" w:rsidRPr="001E6463" w:rsidRDefault="001E6463" w:rsidP="001E646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- Образовательная программа муниципального бюджетного общеобразовательного учреждения «Средняя общеобразовательная школа №133» Московского района г.  Казани</w:t>
      </w:r>
    </w:p>
    <w:p w:rsidR="001E6463" w:rsidRPr="001E6463" w:rsidRDefault="001E6463" w:rsidP="001E646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- ПОЛОЖЕНИЕ  о порядке разработки, рассмотрения и утверждения рабочих учебных программ, реализуемых МБОУ «Школа №133»Московского района г. Казани</w:t>
      </w:r>
    </w:p>
    <w:p w:rsidR="001E6463" w:rsidRPr="001E6463" w:rsidRDefault="001E6463" w:rsidP="001E646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 - Государственного образовательного стандарта начального общего образования, утвержденного приказом Министерства </w:t>
      </w:r>
    </w:p>
    <w:p w:rsidR="001E6463" w:rsidRPr="001E6463" w:rsidRDefault="001E6463" w:rsidP="001E646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образования от 06.10.2009 № 373 (с изменениями от 26.11.2010 № 1241, 22.09.2011);  </w:t>
      </w:r>
    </w:p>
    <w:p w:rsidR="001E6463" w:rsidRPr="001E6463" w:rsidRDefault="001E6463" w:rsidP="001E646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- Примерной образовательной программы начального общего </w:t>
      </w:r>
      <w:proofErr w:type="spellStart"/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образовани</w:t>
      </w:r>
      <w:proofErr w:type="spellEnd"/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(Протокол от 8.04.2015)</w:t>
      </w:r>
      <w:proofErr w:type="gramStart"/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;</w:t>
      </w:r>
      <w:proofErr w:type="gramEnd"/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:rsidR="001E6463" w:rsidRPr="001E6463" w:rsidRDefault="001E6463" w:rsidP="001E646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- Авторских программ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Т.М. Андрианова «Букварь» 1 класс </w:t>
      </w: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УМК «Планета знаний»;</w:t>
      </w:r>
    </w:p>
    <w:p w:rsidR="001E6463" w:rsidRPr="001E6463" w:rsidRDefault="001E6463" w:rsidP="001E6463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- Учебного плана МБОУ «Школа № 133» Московского района города Казани;</w:t>
      </w:r>
    </w:p>
    <w:p w:rsidR="001E6463" w:rsidRDefault="001E6463" w:rsidP="001E6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</w:pPr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- В соответствии с </w:t>
      </w:r>
      <w:proofErr w:type="gramStart"/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>федеральным</w:t>
      </w:r>
      <w:proofErr w:type="gramEnd"/>
      <w:r w:rsidRPr="001E6463">
        <w:rPr>
          <w:rFonts w:ascii="Times New Roman" w:eastAsia="SimSun" w:hAnsi="Times New Roman" w:cs="Times New Roman"/>
          <w:kern w:val="1"/>
          <w:sz w:val="24"/>
          <w:szCs w:val="24"/>
          <w:lang w:eastAsia="hi-IN" w:bidi="hi-IN"/>
        </w:rPr>
        <w:t xml:space="preserve"> образовательной  программы школы (28.08.2015).</w:t>
      </w:r>
    </w:p>
    <w:p w:rsidR="001E6463" w:rsidRDefault="00FF3EF7" w:rsidP="001E646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FF3EF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                                                                </w:t>
      </w:r>
    </w:p>
    <w:p w:rsidR="001E6463" w:rsidRPr="001E6463" w:rsidRDefault="001E6463" w:rsidP="001E646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1E6463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Рабочая программа реализуется на основе учебно-методического комплекса «Планета знаний».</w:t>
      </w:r>
    </w:p>
    <w:p w:rsidR="006433BC" w:rsidRPr="00FF3EF7" w:rsidRDefault="001E6463" w:rsidP="001E6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6463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    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Предмет «Букварь</w:t>
      </w:r>
      <w:r w:rsidRPr="001E646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» изучается в 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1 </w:t>
      </w:r>
      <w:r w:rsidRPr="001E6463">
        <w:rPr>
          <w:rFonts w:ascii="Arial" w:eastAsia="Times New Roman" w:hAnsi="Arial" w:cs="Arial"/>
          <w:bCs/>
          <w:sz w:val="20"/>
          <w:szCs w:val="20"/>
          <w:lang w:eastAsia="ru-RU"/>
        </w:rPr>
        <w:t>класс</w:t>
      </w:r>
      <w:r>
        <w:rPr>
          <w:rFonts w:ascii="Arial" w:eastAsia="Times New Roman" w:hAnsi="Arial" w:cs="Arial"/>
          <w:bCs/>
          <w:sz w:val="20"/>
          <w:szCs w:val="20"/>
          <w:lang w:eastAsia="ru-RU"/>
        </w:rPr>
        <w:t>е</w:t>
      </w:r>
      <w:r w:rsidRPr="001E6463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. </w:t>
      </w:r>
      <w:r w:rsid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="006433BC" w:rsidRP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t>бучение грамоте и развитие реч</w:t>
      </w:r>
      <w:r w:rsid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t>и являются составной частью кур</w:t>
      </w:r>
      <w:r w:rsidR="006433BC" w:rsidRP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t>са русского языка в начальных классах общеобразовательной школы и подготовительным этапом дальнейшего языкового и литературного образования.</w:t>
      </w:r>
    </w:p>
    <w:p w:rsid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E6463" w:rsidRPr="006433BC" w:rsidRDefault="001E6463" w:rsidP="001E6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Главные </w:t>
      </w:r>
      <w:r w:rsidRPr="006433B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цели</w:t>
      </w:r>
      <w:r w:rsidRP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курса заключаются в том, чтобы:</w:t>
      </w:r>
    </w:p>
    <w:p w:rsidR="001E6463" w:rsidRPr="006433BC" w:rsidRDefault="001E6463" w:rsidP="001E6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t>-   помочь учащимся овладеть механизмом чтения;</w:t>
      </w:r>
    </w:p>
    <w:p w:rsidR="001E6463" w:rsidRPr="006433BC" w:rsidRDefault="001E6463" w:rsidP="001E6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t>-   обеспечить речевое развитие детей;</w:t>
      </w:r>
    </w:p>
    <w:p w:rsidR="001E6463" w:rsidRDefault="001E6463" w:rsidP="001E6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 дать первичные сведения о языке и литературе, которые предоставят ребенку возможность постепенного осознания языка как средства общения и познания окружающего мира, </w:t>
      </w:r>
      <w:r w:rsidRP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заложат необходимый фундамент для последующего успешного </w:t>
      </w:r>
      <w:proofErr w:type="gramStart"/>
      <w:r w:rsidRP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</w:t>
      </w:r>
      <w:r w:rsid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t>ия</w:t>
      </w:r>
      <w:proofErr w:type="gramEnd"/>
      <w:r w:rsid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 русского, так и иностран</w:t>
      </w:r>
      <w:r w:rsidRP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t>ных языков</w:t>
      </w:r>
      <w:r w:rsidRPr="001E646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</w:p>
    <w:p w:rsidR="006433BC" w:rsidRPr="006433BC" w:rsidRDefault="006433BC" w:rsidP="001E64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433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Поставленные цели определены с учетом психических и физиологических особенностей детей 6-7-летнего возраста и реализуются на доступном для учащихся уровне при решении следующих </w:t>
      </w:r>
      <w:r w:rsidRPr="006433B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задач.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ind w:left="786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F3EF7" w:rsidRPr="00FF3EF7" w:rsidRDefault="00FF3EF7" w:rsidP="00FF3EF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Выработка навыка осознанного, правильного и выразительного чтения.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Обучение чтению строится на принятом в отечественной методике аналитико-синтетическом </w:t>
      </w:r>
      <w:proofErr w:type="spellStart"/>
      <w:proofErr w:type="gramStart"/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звуко</w:t>
      </w:r>
      <w:proofErr w:type="spellEnd"/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-буквенном</w:t>
      </w:r>
      <w:proofErr w:type="gramEnd"/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методе. Механизм чтения основывается на позитивном принципе, который заключается в умении ученика ориентироваться при чтении на букву гласного звука, идущего в слове за буквой согласного звука.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В обучении грамоте выделяются два основных периода: подготовительный (</w:t>
      </w:r>
      <w:proofErr w:type="spellStart"/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добуквенный</w:t>
      </w:r>
      <w:proofErr w:type="spellEnd"/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) и основной (букварный).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Последовательность изучения букв в букваре основана на принципе частотности использования букв в русской речи. Чередование букв гласных звуков с буквами сонорных согласных помогает уже в самом начале процесса обучения чтению значительно расширить объём доступного для чтения материала.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Содержание курса и формы работы </w:t>
      </w:r>
      <w:proofErr w:type="gramStart"/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представляют широкие возможности</w:t>
      </w:r>
      <w:proofErr w:type="gramEnd"/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успешного формирования навыка чтения, которые обеспечиваются:</w:t>
      </w:r>
    </w:p>
    <w:p w:rsidR="00FF3EF7" w:rsidRPr="00FF3EF7" w:rsidRDefault="00FF3EF7" w:rsidP="00FF3EF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специальным отбором учебного материала, представленного на страницах букваря и рабочей тетради;</w:t>
      </w:r>
    </w:p>
    <w:p w:rsidR="00FF3EF7" w:rsidRPr="00FF3EF7" w:rsidRDefault="00FF3EF7" w:rsidP="00FF3EF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организацией работы с детьми разного уровня подготовленности.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период выработки первоначального навыка чтения приоритетной является работа по развитию фонематического слуха детей, которая обеспечивается использованием в учебных пособиях разнообразных заданий по звуковому анализу и моделированию речи.</w:t>
      </w:r>
    </w:p>
    <w:p w:rsidR="00FF3EF7" w:rsidRPr="00FF3EF7" w:rsidRDefault="00FF3EF7" w:rsidP="00FF3EF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Обогащение и активизация словарного запаса детей.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всего периода обучения грамоте объектом внимания детей выступает слово. Наблюдение за словом проводится с разных позиций и на разных уровнях: фонетическом, морфемном, морфологическом и лексическом. Учащимся предоставляется возможность проводить наблюдения за различными языковыми явлениями: словообразованием и словоизменением, различием произношения и написания слов. Эти наблюдения помогают развитию у детей языкового чутья и орфографической зоркости, способствуют началу формирования у учащихся ведущих приёмов анализа фактов языка, таких, как изменение и сравнение.</w:t>
      </w:r>
    </w:p>
    <w:p w:rsidR="00FF3EF7" w:rsidRPr="00FF3EF7" w:rsidRDefault="00FF3EF7" w:rsidP="00FF3EF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Формирование азов культуры речевого общения как неотъемлемой части общей культуры человека.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Содержание курса позволяет организовать целенаправленную работу по развитию всех видов речевой деятельности учащихся: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слушания – восприятие и понимание звучащей речи;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говорения – использование средств языка в устной речи в соответствии с условиями общения; овладение нормами речевого этикета в ситуациях учебного и бытового общения: приветствие, прощание, извинение, благодарность, обращение с просьбой;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чтения – чтение и понимание учебного текста, выборочное чтение, нахождение необходимого учебного материала.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Тексты, представленные в учебных пособиях, являются образцами литературной речи и дают возможность для совершенствования диалогической и формирования монологической речи учащихся.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Рассматривая речь как средство общения, необходимо отметить взаимообусловленность речевых навыков учащихся и их умение работать в паре. Одним из условий успешной работы детей в паре являются их коммуникативные навыки. В то же время, работая в паре, учащиеся на практике совершенствуют навыки общения. </w:t>
      </w:r>
    </w:p>
    <w:p w:rsidR="00FF3EF7" w:rsidRPr="00FF3EF7" w:rsidRDefault="00FF3EF7" w:rsidP="00FF3EF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Воспитание любви к чтению, развитие познавательного интереса к детской книге, начало формирования читательской деятельности, расширение общего кругозора первоклассников на основе разнообразного содержания используемых литературных произведений.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Уроки обучения грамоте являются начальной ступенью литературного образования учащихся. На доступном учебном материале дети учатся:  </w:t>
      </w:r>
    </w:p>
    <w:p w:rsidR="00FF3EF7" w:rsidRPr="00FF3EF7" w:rsidRDefault="00FF3EF7" w:rsidP="00FF3E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 содержание и главную мысль произведения;</w:t>
      </w:r>
    </w:p>
    <w:p w:rsidR="00FF3EF7" w:rsidRPr="00FF3EF7" w:rsidRDefault="00FF3EF7" w:rsidP="00FF3E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понимать поступки и мотивы поведения героев, выражать своё отношение к ним;</w:t>
      </w:r>
    </w:p>
    <w:p w:rsidR="00FF3EF7" w:rsidRPr="00FF3EF7" w:rsidRDefault="00FF3EF7" w:rsidP="00FF3E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извлекать из текстов интересную и полезную для себя информацию.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уроках обучения грамоте учитель систематически знакомит учащихся с разнообразными произведениями детской художественной литературы, входящей в круг чтения младшего школьника. Герои сказок на протяжении всего букварного периода «помогают» учащимся изучать новые звуки и буквы. Данная игровая ситуация способствует успешному освоению учащимися нового учебного материала, расширяет их читательский кругозор, развивает познавательный интерес к детской книге. </w:t>
      </w:r>
    </w:p>
    <w:p w:rsid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Содержание курса предполагает включение учебных материалов, воспитывающих у ребёнка способность сопереживать, уважать историю своей страны, бережно и ответственно относиться к родному языку.</w:t>
      </w:r>
    </w:p>
    <w:p w:rsidR="00382F2D" w:rsidRPr="00FF3EF7" w:rsidRDefault="00382F2D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F3EF7" w:rsidRPr="00FF3EF7" w:rsidRDefault="006433BC" w:rsidP="006433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433B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Принципы рабочей программы</w:t>
      </w:r>
    </w:p>
    <w:p w:rsidR="00FF3EF7" w:rsidRPr="00FF3EF7" w:rsidRDefault="00FF3EF7" w:rsidP="00FF3E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отборе содержания курса «Обучения грамоте и развитие речи» учитывались не только устоявшиеся в дидактике принципы, но и новые: специфический </w:t>
      </w:r>
      <w:r w:rsidRPr="00FF3EF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принцип коммуникативной направленности</w:t>
      </w: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обучении языку, а также </w:t>
      </w:r>
      <w:r w:rsidRPr="00FF3EF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принципы развития и вариативности</w:t>
      </w:r>
      <w:r w:rsidRPr="00FF3EF7">
        <w:rPr>
          <w:rFonts w:ascii="Times New Roman" w:eastAsia="Times New Roman" w:hAnsi="Times New Roman" w:cs="Times New Roman"/>
          <w:sz w:val="20"/>
          <w:szCs w:val="20"/>
          <w:lang w:eastAsia="ru-RU"/>
        </w:rPr>
        <w:t>, отражённые в Концепции содержания непрерывного образования.</w:t>
      </w:r>
    </w:p>
    <w:p w:rsidR="00FF3EF7" w:rsidRPr="00761ADF" w:rsidRDefault="00FF3EF7" w:rsidP="00761A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61ADF">
        <w:rPr>
          <w:rFonts w:ascii="Times New Roman" w:eastAsia="Times New Roman" w:hAnsi="Times New Roman" w:cs="Times New Roman"/>
          <w:lang w:eastAsia="ru-RU"/>
        </w:rPr>
        <w:lastRenderedPageBreak/>
        <w:t xml:space="preserve">Учебный материал, отобранный в соответствии с </w:t>
      </w:r>
      <w:r w:rsidRPr="00761ADF">
        <w:rPr>
          <w:rFonts w:ascii="Times New Roman" w:eastAsia="Times New Roman" w:hAnsi="Times New Roman" w:cs="Times New Roman"/>
          <w:i/>
          <w:lang w:eastAsia="ru-RU"/>
        </w:rPr>
        <w:t>принципом коммуникативной направленности</w:t>
      </w:r>
      <w:r w:rsidRPr="00761ADF">
        <w:rPr>
          <w:rFonts w:ascii="Times New Roman" w:eastAsia="Times New Roman" w:hAnsi="Times New Roman" w:cs="Times New Roman"/>
          <w:lang w:eastAsia="ru-RU"/>
        </w:rPr>
        <w:t>, обеспечивает развитие соответствующих умений во всех видах речевой деятельности. Коммуникативная направленность обеспечивает взаимосвязь теоретических знаний с практическим речевым опытом детей, т.к. именно в речи реализуется коммуникативная функция языка – сообщение и общение.</w:t>
      </w:r>
    </w:p>
    <w:p w:rsidR="00FF3EF7" w:rsidRPr="00761ADF" w:rsidRDefault="00FF3EF7" w:rsidP="00761A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61ADF">
        <w:rPr>
          <w:rFonts w:ascii="Times New Roman" w:eastAsia="Times New Roman" w:hAnsi="Times New Roman" w:cs="Times New Roman"/>
          <w:i/>
          <w:lang w:eastAsia="ru-RU"/>
        </w:rPr>
        <w:t>Принцип развития</w:t>
      </w:r>
      <w:r w:rsidRPr="00761ADF">
        <w:rPr>
          <w:rFonts w:ascii="Times New Roman" w:eastAsia="Times New Roman" w:hAnsi="Times New Roman" w:cs="Times New Roman"/>
          <w:lang w:eastAsia="ru-RU"/>
        </w:rPr>
        <w:t xml:space="preserve"> предполагает ориентацию содержания курса на стимулирование и поддержку эмоционального, духовно-нравственного и интеллектуального развития ребёнка. Данный принцип реализуется за счёт создания условий для проявления самостоятельности, инициативности, творчества в различных видах деятельности учащихся.</w:t>
      </w:r>
    </w:p>
    <w:p w:rsidR="00FF3EF7" w:rsidRPr="00761ADF" w:rsidRDefault="00FF3EF7" w:rsidP="00761A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61ADF">
        <w:rPr>
          <w:rFonts w:ascii="Times New Roman" w:eastAsia="Times New Roman" w:hAnsi="Times New Roman" w:cs="Times New Roman"/>
          <w:i/>
          <w:lang w:eastAsia="ru-RU"/>
        </w:rPr>
        <w:t>Принцип вариативности</w:t>
      </w:r>
      <w:r w:rsidRPr="00761ADF">
        <w:rPr>
          <w:rFonts w:ascii="Times New Roman" w:eastAsia="Times New Roman" w:hAnsi="Times New Roman" w:cs="Times New Roman"/>
          <w:lang w:eastAsia="ru-RU"/>
        </w:rPr>
        <w:t xml:space="preserve"> обеспечивает индивидуальный подход к каждому ребёнку. Данный принцип реализуется через выделение инвариантного минимума образования и вариативной части. Данное разделение нашло </w:t>
      </w:r>
      <w:proofErr w:type="gramStart"/>
      <w:r w:rsidRPr="00761ADF">
        <w:rPr>
          <w:rFonts w:ascii="Times New Roman" w:eastAsia="Times New Roman" w:hAnsi="Times New Roman" w:cs="Times New Roman"/>
          <w:lang w:eastAsia="ru-RU"/>
        </w:rPr>
        <w:t>отражение</w:t>
      </w:r>
      <w:proofErr w:type="gramEnd"/>
      <w:r w:rsidRPr="00761ADF">
        <w:rPr>
          <w:rFonts w:ascii="Times New Roman" w:eastAsia="Times New Roman" w:hAnsi="Times New Roman" w:cs="Times New Roman"/>
          <w:lang w:eastAsia="ru-RU"/>
        </w:rPr>
        <w:t xml:space="preserve"> как в отборе содержания курса, так и в структуре учебных пособий. </w:t>
      </w:r>
    </w:p>
    <w:p w:rsidR="00FF3EF7" w:rsidRPr="00761ADF" w:rsidRDefault="00FF3EF7" w:rsidP="00761A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61ADF">
        <w:rPr>
          <w:rFonts w:ascii="Times New Roman" w:eastAsia="Times New Roman" w:hAnsi="Times New Roman" w:cs="Times New Roman"/>
          <w:i/>
          <w:lang w:eastAsia="ru-RU"/>
        </w:rPr>
        <w:t>Инвариантная часть</w:t>
      </w:r>
      <w:r w:rsidRPr="00761ADF">
        <w:rPr>
          <w:rFonts w:ascii="Times New Roman" w:eastAsia="Times New Roman" w:hAnsi="Times New Roman" w:cs="Times New Roman"/>
          <w:lang w:eastAsia="ru-RU"/>
        </w:rPr>
        <w:t xml:space="preserve"> содержит новый материал и задания на его первичное закрепление. Она обеспечивает реализацию обязательного минимума содержания начального образования и требований к уровню подготовки учащихся по русскому языку к концу обучения в начальной школе.</w:t>
      </w:r>
    </w:p>
    <w:p w:rsidR="00FF3EF7" w:rsidRPr="00761ADF" w:rsidRDefault="00FF3EF7" w:rsidP="00761A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61ADF">
        <w:rPr>
          <w:rFonts w:ascii="Times New Roman" w:eastAsia="Times New Roman" w:hAnsi="Times New Roman" w:cs="Times New Roman"/>
          <w:i/>
          <w:lang w:eastAsia="ru-RU"/>
        </w:rPr>
        <w:t>Вариативная часть</w:t>
      </w:r>
      <w:r w:rsidRPr="00761ADF">
        <w:rPr>
          <w:rFonts w:ascii="Times New Roman" w:eastAsia="Times New Roman" w:hAnsi="Times New Roman" w:cs="Times New Roman"/>
          <w:lang w:eastAsia="ru-RU"/>
        </w:rPr>
        <w:t xml:space="preserve"> включает задания на расширение знаний по теме, на их дополнительное закрепление, на применение полученных знаний в нестандартных ситуациях. Учебные пособия предлагают блоки заданий, дифференцированных по уровню сложности. Важное место в вариативной части занимают задания на развитие творческих способностей. Эти задания требуют от учащихся определённого уровня развития воображения и нестандартного мышления. Вариативная часть предусматривает организацию как индивидуальной, так и коллективной проектной деятельности учащихся, которая предполагает по завершению каждого </w:t>
      </w:r>
      <w:proofErr w:type="gramStart"/>
      <w:r w:rsidRPr="00761ADF">
        <w:rPr>
          <w:rFonts w:ascii="Times New Roman" w:eastAsia="Times New Roman" w:hAnsi="Times New Roman" w:cs="Times New Roman"/>
          <w:lang w:eastAsia="ru-RU"/>
        </w:rPr>
        <w:t>их</w:t>
      </w:r>
      <w:proofErr w:type="gramEnd"/>
      <w:r w:rsidRPr="00761ADF">
        <w:rPr>
          <w:rFonts w:ascii="Times New Roman" w:eastAsia="Times New Roman" w:hAnsi="Times New Roman" w:cs="Times New Roman"/>
          <w:lang w:eastAsia="ru-RU"/>
        </w:rPr>
        <w:t xml:space="preserve"> двух периодов обучения грамоте. Все задания вариативной части выполняются по желанию и выбору учащихся. Важное место в вариативной части занимают задания, для выполнения которых необходима работа детей с источниками информации. В начальный период обучения грамоте дети учатся получать нужную информацию при общении со сверстниками, родителями, учителями.</w:t>
      </w:r>
    </w:p>
    <w:p w:rsidR="00FF3EF7" w:rsidRPr="00761ADF" w:rsidRDefault="00FF3EF7" w:rsidP="00761A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61ADF">
        <w:rPr>
          <w:rFonts w:ascii="Times New Roman" w:eastAsia="Times New Roman" w:hAnsi="Times New Roman" w:cs="Times New Roman"/>
          <w:lang w:eastAsia="ru-RU"/>
        </w:rPr>
        <w:t>В ходе выполнения разнообразных заданий дети учатся работать в коллективе: распределять работу, договариваться, получать общий результат. В связи с этим ряд заданий инвариантной и вариативной части предусматривает работу детей в парах постоянного и сменного составов. Выполняя эти задания, дети усваивают новые формы общения, учатся разрешать конфликтные ситуации.</w:t>
      </w:r>
    </w:p>
    <w:p w:rsidR="00FF3EF7" w:rsidRPr="00761ADF" w:rsidRDefault="00FF3EF7" w:rsidP="00761A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61ADF">
        <w:rPr>
          <w:rFonts w:ascii="Times New Roman" w:eastAsia="Times New Roman" w:hAnsi="Times New Roman" w:cs="Times New Roman"/>
          <w:lang w:eastAsia="ru-RU"/>
        </w:rPr>
        <w:t xml:space="preserve">В данной программе выделены основные требования к уровню знаний и умений учащихся. Эти требования определяют обязательный минимум, которым должны овладеть учащиеся к концу периода обучения грамоте. В программе определены знания и умения, которыми учащиеся могут овладеть за счёт более полного усвоения содержания программы благодаря своим способностям и любознательности. </w:t>
      </w:r>
    </w:p>
    <w:p w:rsidR="006433BC" w:rsidRPr="00761ADF" w:rsidRDefault="006433BC" w:rsidP="00761A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433BC" w:rsidRPr="00761ADF" w:rsidRDefault="006433BC" w:rsidP="00761A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61ADF">
        <w:rPr>
          <w:rFonts w:ascii="Times New Roman" w:eastAsia="Times New Roman" w:hAnsi="Times New Roman" w:cs="Times New Roman"/>
          <w:b/>
          <w:lang w:eastAsia="ru-RU"/>
        </w:rPr>
        <w:t>Место предмета «Букварь» в учебном плане</w:t>
      </w:r>
    </w:p>
    <w:p w:rsidR="006433BC" w:rsidRPr="00761ADF" w:rsidRDefault="006433BC" w:rsidP="00761A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6433BC" w:rsidRPr="00761ADF" w:rsidRDefault="006433BC" w:rsidP="00761A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61ADF">
        <w:rPr>
          <w:rFonts w:ascii="Times New Roman" w:eastAsia="Times New Roman" w:hAnsi="Times New Roman" w:cs="Times New Roman"/>
          <w:b/>
          <w:lang w:eastAsia="ru-RU"/>
        </w:rPr>
        <w:t xml:space="preserve">Количество часов в неделю по программе:           чтение                                             2 </w:t>
      </w:r>
    </w:p>
    <w:p w:rsidR="006433BC" w:rsidRPr="00761ADF" w:rsidRDefault="006433BC" w:rsidP="00761A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61ADF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письмо                                            3                            </w:t>
      </w:r>
    </w:p>
    <w:p w:rsidR="006433BC" w:rsidRPr="00761ADF" w:rsidRDefault="006433BC" w:rsidP="00761A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61ADF">
        <w:rPr>
          <w:rFonts w:ascii="Times New Roman" w:eastAsia="Times New Roman" w:hAnsi="Times New Roman" w:cs="Times New Roman"/>
          <w:b/>
          <w:lang w:eastAsia="ru-RU"/>
        </w:rPr>
        <w:t>Количество часов в год:                                             чтение                                             45</w:t>
      </w:r>
    </w:p>
    <w:p w:rsidR="006433BC" w:rsidRPr="00761ADF" w:rsidRDefault="006433BC" w:rsidP="00761A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61ADF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письмо                                            66</w:t>
      </w:r>
    </w:p>
    <w:p w:rsidR="00FF3EF7" w:rsidRPr="00761ADF" w:rsidRDefault="00FF3EF7" w:rsidP="00761A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433BC" w:rsidRPr="00761ADF" w:rsidRDefault="006433BC" w:rsidP="00761ADF">
      <w:pPr>
        <w:pStyle w:val="a4"/>
        <w:jc w:val="center"/>
        <w:rPr>
          <w:rFonts w:cs="Times New Roman"/>
          <w:sz w:val="22"/>
          <w:szCs w:val="22"/>
        </w:rPr>
      </w:pPr>
      <w:r w:rsidRPr="00761ADF">
        <w:rPr>
          <w:rFonts w:cs="Times New Roman"/>
          <w:b/>
          <w:bCs/>
          <w:sz w:val="22"/>
          <w:szCs w:val="22"/>
        </w:rPr>
        <w:t>Описание ценностных ориентиров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Выработка навыка осознанного, правильного и выразительного чтения.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 xml:space="preserve">Обучение чтению строится на принятом в отечественной методике аналитико-синтетическом </w:t>
      </w:r>
      <w:proofErr w:type="spellStart"/>
      <w:proofErr w:type="gramStart"/>
      <w:r w:rsidRPr="00761ADF">
        <w:rPr>
          <w:rFonts w:cs="Times New Roman"/>
          <w:sz w:val="22"/>
          <w:szCs w:val="22"/>
        </w:rPr>
        <w:t>звуко</w:t>
      </w:r>
      <w:proofErr w:type="spellEnd"/>
      <w:r w:rsidRPr="00761ADF">
        <w:rPr>
          <w:rFonts w:cs="Times New Roman"/>
          <w:sz w:val="22"/>
          <w:szCs w:val="22"/>
        </w:rPr>
        <w:t>-буквенном</w:t>
      </w:r>
      <w:proofErr w:type="gramEnd"/>
      <w:r w:rsidRPr="00761ADF">
        <w:rPr>
          <w:rFonts w:cs="Times New Roman"/>
          <w:sz w:val="22"/>
          <w:szCs w:val="22"/>
        </w:rPr>
        <w:t xml:space="preserve"> методе. Механизм чтения основывается на позитивном принципе, который заключается в умении ученика ориентироваться при чтении на букву гласного звука, идущего в слове за буквой согласного звука.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В обучении грамоте выделяются два основных периода: подготовительный (</w:t>
      </w:r>
      <w:proofErr w:type="spellStart"/>
      <w:r w:rsidRPr="00761ADF">
        <w:rPr>
          <w:rFonts w:cs="Times New Roman"/>
          <w:sz w:val="22"/>
          <w:szCs w:val="22"/>
        </w:rPr>
        <w:t>добуквенный</w:t>
      </w:r>
      <w:proofErr w:type="spellEnd"/>
      <w:r w:rsidRPr="00761ADF">
        <w:rPr>
          <w:rFonts w:cs="Times New Roman"/>
          <w:sz w:val="22"/>
          <w:szCs w:val="22"/>
        </w:rPr>
        <w:t>) и основной (букварный).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Последовательность изучения букв в букваре основана на принципе частотности использования букв в русской речи. Чередование букв гласных звуков с буквами сонорных согласных помогает уже в самом начале процесса обучения чтению значительно расширить объём доступного для чтения материала.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 xml:space="preserve">Содержание курса и формы работы </w:t>
      </w:r>
      <w:proofErr w:type="gramStart"/>
      <w:r w:rsidRPr="00761ADF">
        <w:rPr>
          <w:rFonts w:cs="Times New Roman"/>
          <w:sz w:val="22"/>
          <w:szCs w:val="22"/>
        </w:rPr>
        <w:t>представляют широкие возможности</w:t>
      </w:r>
      <w:proofErr w:type="gramEnd"/>
      <w:r w:rsidRPr="00761ADF">
        <w:rPr>
          <w:rFonts w:cs="Times New Roman"/>
          <w:sz w:val="22"/>
          <w:szCs w:val="22"/>
        </w:rPr>
        <w:t xml:space="preserve"> для успешного формирования навыка чтения, которые обеспечиваются:</w:t>
      </w:r>
    </w:p>
    <w:p w:rsidR="006433BC" w:rsidRPr="00761ADF" w:rsidRDefault="006433BC" w:rsidP="00761ADF">
      <w:pPr>
        <w:pStyle w:val="a4"/>
        <w:numPr>
          <w:ilvl w:val="0"/>
          <w:numId w:val="8"/>
        </w:numPr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специальным отбором учебного материала, представленного на страницах букваря и рабочей тетради;</w:t>
      </w:r>
    </w:p>
    <w:p w:rsidR="006433BC" w:rsidRPr="00761ADF" w:rsidRDefault="006433BC" w:rsidP="00761ADF">
      <w:pPr>
        <w:pStyle w:val="a4"/>
        <w:numPr>
          <w:ilvl w:val="0"/>
          <w:numId w:val="8"/>
        </w:numPr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организацией работы с детьми разного уровня подготовленности.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lastRenderedPageBreak/>
        <w:t>В период выработки первоначального навыка чтения приоритетной является работа по развитию фонематического слуха детей, которая обеспечивается использованием в учебных пособиях разнообразных заданий по звуковому анализу и моделированию речи.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Обогащение и активизация словарного запаса детей.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В течение всего периода обучения грамоте объектом внимания детей выступает слово. Наблюдение за словом проводится с разных позиций и на разных уровнях: фонетическом, морфемном, морфологическом и лексическом. Учащимся предоставляется возможность проводить наблюдения за различными языковыми явлениями: словообразованием и словоизменением, различием произношения и написания слов. Эти наблюдения помогают развитию у детей языкового чутья и орфографической зоркости, способствуют началу формирования у учащихся ведущих приёмов анализа фактов языка, таких, как изменение и сравнение.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Формирование азов культуры речевого общения как неотъемлемой части общей культуры человека.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Содержание курса позволяет организовать целенаправленную работу по развитию всех видов речевой деятельности учащихся: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слушания – восприятие и понимание звучащей речи;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говорения – использование средств языка в устной речи в соответствии с условиями общения; овладение нормами речевого этикета в ситуациях учебного и бытового общения: приветствие, прощание, извинение, благодарность, обращение с просьбой;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чтения – чтение и понимание учебного текста, выборочное чтение, нахождение необходимого учебного материала.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Тексты, представленные в учебных пособиях, являются образцами литературной речи и дают возможность для совершенствования диалогической и формирования монологической речи учащихся.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Рассматривая речь как средство общения, необходимо отметить взаимообусловленность речевых навыков учащихся и их умение работать в паре. Одним из условий успешной работы детей в паре являются их коммуникативные навыки. В то же время, работая в паре, учащиеся на практике совершенствуют навыки общения.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Воспитание любви к чтению, развитие познавательного интереса к детской книге, начало формирования читательской деятельности, расширение общего кругозора первоклассников на основе разнообразного содержания используемых литературных произведений.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Уроки обучения грамоте являются начальной ступенью литературного образования учащихся. На доступном учебном материале дети учатся:  </w:t>
      </w:r>
    </w:p>
    <w:p w:rsidR="006433BC" w:rsidRPr="00761ADF" w:rsidRDefault="006433BC" w:rsidP="00761ADF">
      <w:pPr>
        <w:pStyle w:val="a4"/>
        <w:numPr>
          <w:ilvl w:val="0"/>
          <w:numId w:val="9"/>
        </w:numPr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понимать содержание и главную мысль произведения;</w:t>
      </w:r>
    </w:p>
    <w:p w:rsidR="006433BC" w:rsidRPr="00761ADF" w:rsidRDefault="006433BC" w:rsidP="00761ADF">
      <w:pPr>
        <w:pStyle w:val="a4"/>
        <w:numPr>
          <w:ilvl w:val="0"/>
          <w:numId w:val="9"/>
        </w:numPr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понимать поступки и мотивы поведения героев, выражать своё отношение к ним;</w:t>
      </w:r>
    </w:p>
    <w:p w:rsidR="006433BC" w:rsidRPr="00761ADF" w:rsidRDefault="006433BC" w:rsidP="00761ADF">
      <w:pPr>
        <w:pStyle w:val="a4"/>
        <w:numPr>
          <w:ilvl w:val="0"/>
          <w:numId w:val="9"/>
        </w:numPr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извлекать из текстов интересную и полезную для себя информацию.</w:t>
      </w:r>
    </w:p>
    <w:p w:rsidR="006433BC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На уроках обучения грамоте учитель систематически знакомит учащихся с разнообразными произведениями детской художественной литературы, входящей в круг чтения младшего школьника. Герои сказок на протяжении всего букварного периода «помогают» учащимся изучать новые звуки и буквы. Данная игровая ситуация способствует успешному освоению учащимися нового учебного материала, расширяет их читательский кругозор, развивает познавательный интерес к детской книге.</w:t>
      </w:r>
    </w:p>
    <w:p w:rsidR="00FF3EF7" w:rsidRPr="00761ADF" w:rsidRDefault="006433BC" w:rsidP="00761ADF">
      <w:pPr>
        <w:pStyle w:val="a4"/>
        <w:rPr>
          <w:rFonts w:cs="Times New Roman"/>
          <w:sz w:val="22"/>
          <w:szCs w:val="22"/>
        </w:rPr>
      </w:pPr>
      <w:r w:rsidRPr="00761ADF">
        <w:rPr>
          <w:rFonts w:cs="Times New Roman"/>
          <w:sz w:val="22"/>
          <w:szCs w:val="22"/>
        </w:rPr>
        <w:t>Содержание курса предполагает включение учебных материалов, воспитывающих у ребёнка способность сопереживать, уважать историю своей страны, бережно и ответственно относиться к родному языку.</w:t>
      </w:r>
    </w:p>
    <w:p w:rsidR="00221AA4" w:rsidRPr="00761ADF" w:rsidRDefault="00221AA4" w:rsidP="00761ADF">
      <w:pPr>
        <w:pStyle w:val="a4"/>
        <w:jc w:val="center"/>
        <w:rPr>
          <w:rFonts w:cs="Times New Roman"/>
          <w:b/>
          <w:sz w:val="22"/>
          <w:szCs w:val="22"/>
        </w:rPr>
      </w:pPr>
    </w:p>
    <w:p w:rsidR="00221AA4" w:rsidRPr="00761ADF" w:rsidRDefault="00221AA4" w:rsidP="00761ADF">
      <w:pPr>
        <w:pStyle w:val="a4"/>
        <w:jc w:val="center"/>
        <w:rPr>
          <w:rFonts w:cs="Times New Roman"/>
          <w:b/>
          <w:sz w:val="22"/>
          <w:szCs w:val="22"/>
        </w:rPr>
      </w:pPr>
      <w:r w:rsidRPr="00761ADF">
        <w:rPr>
          <w:rFonts w:cs="Times New Roman"/>
          <w:b/>
          <w:sz w:val="22"/>
          <w:szCs w:val="22"/>
        </w:rPr>
        <w:t>СОДЕРЖАНИЕ ПРОГРАММЫ в 1 классе (207ч.)</w:t>
      </w:r>
    </w:p>
    <w:p w:rsidR="00B46A2A" w:rsidRPr="00761ADF" w:rsidRDefault="00B46A2A" w:rsidP="00761ADF">
      <w:pPr>
        <w:pStyle w:val="p1"/>
        <w:shd w:val="clear" w:color="auto" w:fill="FFFFFF"/>
        <w:rPr>
          <w:rStyle w:val="s4"/>
          <w:b/>
          <w:bCs/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РЕЧЕВОЕ ОБЩЕНИЕ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Сведения о речи</w:t>
      </w:r>
      <w:r w:rsidRPr="00761ADF">
        <w:rPr>
          <w:sz w:val="22"/>
          <w:szCs w:val="22"/>
        </w:rPr>
        <w:t>. Речь как способ общения. Речь устная и письменная. Диалог. Общее представление о тексте как связной (монологической) речи. Словесные и несловесные средства устного общения (язык слов, интонация, мимика, жесты).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Слушание</w:t>
      </w:r>
      <w:r w:rsidRPr="00761ADF">
        <w:rPr>
          <w:sz w:val="22"/>
          <w:szCs w:val="22"/>
        </w:rPr>
        <w:t>. Восприятие звучащей речи. Понимание сути вопросов и объяснения учителя.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lastRenderedPageBreak/>
        <w:t>Говорение</w:t>
      </w:r>
      <w:r w:rsidRPr="00761ADF">
        <w:rPr>
          <w:sz w:val="22"/>
          <w:szCs w:val="22"/>
        </w:rPr>
        <w:t>. Ответы на вопросы учителя. Элементарное умение вступать в диалог с одноклассниками и поддерживать его. Овладение нормами речевого этикета в ситуациях учебного и бытового общения: приветствие, прощание, обращение с вопросом.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Устные рассказы детей по материалам собственных игр, наблюдений, по рисункам. Разыгрывание диалогов и сюжетных сценок.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Чтение</w:t>
      </w:r>
      <w:r w:rsidRPr="00761ADF">
        <w:rPr>
          <w:sz w:val="22"/>
          <w:szCs w:val="22"/>
        </w:rPr>
        <w:t xml:space="preserve">. Овладение плавным слоговым чтением. Понимание прочитанного текста при его прослушивании и самостоятельном чтении. Нахождение информации, содержащейся в тексте в явном виде. </w:t>
      </w:r>
      <w:proofErr w:type="spellStart"/>
      <w:r w:rsidRPr="00761ADF">
        <w:rPr>
          <w:sz w:val="22"/>
          <w:szCs w:val="22"/>
        </w:rPr>
        <w:t>Озаглавливание</w:t>
      </w:r>
      <w:proofErr w:type="spellEnd"/>
      <w:r w:rsidRPr="00761ADF">
        <w:rPr>
          <w:sz w:val="22"/>
          <w:szCs w:val="22"/>
        </w:rPr>
        <w:t xml:space="preserve"> текстов с ярко выраженной темой.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Письмо</w:t>
      </w:r>
      <w:r w:rsidRPr="00761ADF">
        <w:rPr>
          <w:sz w:val="22"/>
          <w:szCs w:val="22"/>
        </w:rPr>
        <w:t>. Овладение печатным и рукописным шрифтами. Письмо букв, буквосочетаний, слогов, слов, предложений в системе обучения грамоте. Списывание с прописей, доски, учебника русского языка. Письмо под диктовку.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ОБУЧЕНИЕ ГРАМОТЕ</w:t>
      </w:r>
      <w:r w:rsidRPr="00761ADF">
        <w:rPr>
          <w:rStyle w:val="apple-converted-space"/>
          <w:sz w:val="22"/>
          <w:szCs w:val="22"/>
        </w:rPr>
        <w:t> 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Подготовительный (</w:t>
      </w:r>
      <w:proofErr w:type="spellStart"/>
      <w:r w:rsidRPr="00761ADF">
        <w:rPr>
          <w:rStyle w:val="s4"/>
          <w:b/>
          <w:bCs/>
          <w:sz w:val="22"/>
          <w:szCs w:val="22"/>
        </w:rPr>
        <w:t>добуквенный</w:t>
      </w:r>
      <w:proofErr w:type="spellEnd"/>
      <w:r w:rsidRPr="00761ADF">
        <w:rPr>
          <w:rStyle w:val="s4"/>
          <w:b/>
          <w:bCs/>
          <w:sz w:val="22"/>
          <w:szCs w:val="22"/>
        </w:rPr>
        <w:t>) период</w:t>
      </w:r>
      <w:r w:rsidRPr="00761ADF">
        <w:rPr>
          <w:rStyle w:val="apple-converted-space"/>
          <w:sz w:val="22"/>
          <w:szCs w:val="22"/>
        </w:rPr>
        <w:t> 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Речь. Предложение. Слово</w:t>
      </w:r>
      <w:r w:rsidRPr="00761ADF">
        <w:rPr>
          <w:sz w:val="22"/>
          <w:szCs w:val="22"/>
        </w:rPr>
        <w:t>. Речь — способ общения людей. Формы речи: устная и письменная. Несловесные средства устного общения (интонация, мимика, жесты, позы).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Выделение из потока речи высказываний в объёме предложений. Предложение и слово. Смысловое единство слов в предложении. Моделирование предложения. Знаки препинания.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 xml:space="preserve">Слова — названия предметов, явлений окружающего мира. Различение понятий: предмет и слово как название предмета. </w:t>
      </w:r>
      <w:proofErr w:type="spellStart"/>
      <w:r w:rsidRPr="00761ADF">
        <w:rPr>
          <w:sz w:val="22"/>
          <w:szCs w:val="22"/>
        </w:rPr>
        <w:t>Слогоделение</w:t>
      </w:r>
      <w:proofErr w:type="spellEnd"/>
      <w:r w:rsidRPr="00761ADF">
        <w:rPr>
          <w:sz w:val="22"/>
          <w:szCs w:val="22"/>
        </w:rPr>
        <w:t>. Ударение. Ударный слог.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Звуки и буквы</w:t>
      </w:r>
      <w:r w:rsidRPr="00761ADF">
        <w:rPr>
          <w:sz w:val="22"/>
          <w:szCs w:val="22"/>
        </w:rPr>
        <w:t>. Звуки речи. Звуковое строение слов. Установление числа и последовательности звуков в слове. Осознание смыслоразличительной функции звуков. Сопоставление слов, различающихся одним звуком (</w:t>
      </w:r>
      <w:r w:rsidRPr="00761ADF">
        <w:rPr>
          <w:rStyle w:val="s6"/>
          <w:i/>
          <w:iCs/>
          <w:sz w:val="22"/>
          <w:szCs w:val="22"/>
        </w:rPr>
        <w:t>мак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sz w:val="22"/>
          <w:szCs w:val="22"/>
        </w:rPr>
        <w:t>—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6"/>
          <w:i/>
          <w:iCs/>
          <w:sz w:val="22"/>
          <w:szCs w:val="22"/>
        </w:rPr>
        <w:t>рак</w:t>
      </w:r>
      <w:r w:rsidRPr="00761ADF">
        <w:rPr>
          <w:sz w:val="22"/>
          <w:szCs w:val="22"/>
        </w:rPr>
        <w:t>). Гласные и согласные звуки. Твёрдые и мягкие согласные звуки (</w:t>
      </w:r>
      <w:r w:rsidRPr="00761ADF">
        <w:rPr>
          <w:rStyle w:val="s6"/>
          <w:i/>
          <w:iCs/>
          <w:sz w:val="22"/>
          <w:szCs w:val="22"/>
        </w:rPr>
        <w:t>лук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sz w:val="22"/>
          <w:szCs w:val="22"/>
        </w:rPr>
        <w:t>—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6"/>
          <w:i/>
          <w:iCs/>
          <w:sz w:val="22"/>
          <w:szCs w:val="22"/>
        </w:rPr>
        <w:t>люк</w:t>
      </w:r>
      <w:r w:rsidRPr="00761ADF">
        <w:rPr>
          <w:sz w:val="22"/>
          <w:szCs w:val="22"/>
        </w:rPr>
        <w:t>). Моделирование звукового состава слов с помощью схем.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Развитие речи</w:t>
      </w:r>
      <w:r w:rsidRPr="00761ADF">
        <w:rPr>
          <w:sz w:val="22"/>
          <w:szCs w:val="22"/>
        </w:rPr>
        <w:t>. Развитие фонематического и интонационного слуха. Упражнения по отработке чёткости произнесения слов. Составление предложений по рисункам, предложенным ситуациям. Составление рассказов по серии сюжетных картинок.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Графика</w:t>
      </w:r>
      <w:r w:rsidRPr="00761ADF">
        <w:rPr>
          <w:sz w:val="22"/>
          <w:szCs w:val="22"/>
        </w:rPr>
        <w:t>. Знакомство с гигиеническими требованиями при письме (посадка за столом, положение тетради и ручки). Соблюдение гигиенических навыков письма.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Знакомство с разлиновкой прописи.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6"/>
          <w:i/>
          <w:iCs/>
          <w:sz w:val="22"/>
          <w:szCs w:val="22"/>
        </w:rPr>
        <w:t>Развитие глазомера и мелких мышц пальцев (бордюры, штриховка и др.)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Основной (букварный) период</w:t>
      </w:r>
      <w:r w:rsidRPr="00761ADF">
        <w:rPr>
          <w:rStyle w:val="apple-converted-space"/>
          <w:b/>
          <w:bCs/>
          <w:sz w:val="22"/>
          <w:szCs w:val="22"/>
        </w:rPr>
        <w:t> 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Звуки речи (фонетика)</w:t>
      </w:r>
      <w:r w:rsidRPr="00761ADF">
        <w:rPr>
          <w:sz w:val="22"/>
          <w:szCs w:val="22"/>
        </w:rPr>
        <w:t>. Звуки речи. Звуковое строение слов. Единство звукового состава слова и его значения. Гласные и согласные звуки. Различение согласных по твёрдости–мягкости и по звонкости–глухости.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lastRenderedPageBreak/>
        <w:t>Слог как минимальная произносительная единица. Слогообразующая роль гласных звуков. Деление слов на слоги.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Ударные и безударные гласные в слове. Определение места ударения в слове. Смыслоразличительная роль ударения (з</w:t>
      </w:r>
      <w:r w:rsidRPr="00761ADF">
        <w:rPr>
          <w:rStyle w:val="s4"/>
          <w:b/>
          <w:bCs/>
          <w:sz w:val="22"/>
          <w:szCs w:val="22"/>
        </w:rPr>
        <w:t>а</w:t>
      </w:r>
      <w:r w:rsidRPr="00761ADF">
        <w:rPr>
          <w:sz w:val="22"/>
          <w:szCs w:val="22"/>
        </w:rPr>
        <w:t>мок—зам</w:t>
      </w:r>
      <w:r w:rsidRPr="00761ADF">
        <w:rPr>
          <w:rStyle w:val="s4"/>
          <w:b/>
          <w:bCs/>
          <w:sz w:val="22"/>
          <w:szCs w:val="22"/>
        </w:rPr>
        <w:t>о</w:t>
      </w:r>
      <w:r w:rsidRPr="00761ADF">
        <w:rPr>
          <w:sz w:val="22"/>
          <w:szCs w:val="22"/>
        </w:rPr>
        <w:t>к).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Буквы (графика)</w:t>
      </w:r>
      <w:r w:rsidRPr="00761ADF">
        <w:rPr>
          <w:sz w:val="22"/>
          <w:szCs w:val="22"/>
        </w:rPr>
        <w:t>. Различение звука и буквы: буква как знак звука. Обозначение звуков (в сильной позиции) буквами. Буквенное строение письменного слова. Воспроизведение звуковой формы слова по его буквенной записи (чтение).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Роль гласных букв для обозначения мягкости предшествующих согласных в слове. Роль йотированных букв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10"/>
          <w:b/>
          <w:bCs/>
          <w:i/>
          <w:iCs/>
          <w:sz w:val="22"/>
          <w:szCs w:val="22"/>
        </w:rPr>
        <w:t>е</w:t>
      </w:r>
      <w:r w:rsidRPr="00761ADF">
        <w:rPr>
          <w:sz w:val="22"/>
          <w:szCs w:val="22"/>
        </w:rPr>
        <w:t>,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10"/>
          <w:b/>
          <w:bCs/>
          <w:i/>
          <w:iCs/>
          <w:sz w:val="22"/>
          <w:szCs w:val="22"/>
        </w:rPr>
        <w:t>ё</w:t>
      </w:r>
      <w:r w:rsidRPr="00761ADF">
        <w:rPr>
          <w:sz w:val="22"/>
          <w:szCs w:val="22"/>
        </w:rPr>
        <w:t>,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10"/>
          <w:b/>
          <w:bCs/>
          <w:i/>
          <w:iCs/>
          <w:sz w:val="22"/>
          <w:szCs w:val="22"/>
        </w:rPr>
        <w:t>ю</w:t>
      </w:r>
      <w:r w:rsidRPr="00761ADF">
        <w:rPr>
          <w:sz w:val="22"/>
          <w:szCs w:val="22"/>
        </w:rPr>
        <w:t>,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10"/>
          <w:b/>
          <w:bCs/>
          <w:i/>
          <w:iCs/>
          <w:sz w:val="22"/>
          <w:szCs w:val="22"/>
        </w:rPr>
        <w:t>я</w:t>
      </w:r>
      <w:r w:rsidRPr="00761ADF">
        <w:rPr>
          <w:sz w:val="22"/>
          <w:szCs w:val="22"/>
        </w:rPr>
        <w:t>. Обозначение буквами звука [й´] в разных позициях. Употребление букв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10"/>
          <w:b/>
          <w:bCs/>
          <w:i/>
          <w:iCs/>
          <w:sz w:val="22"/>
          <w:szCs w:val="22"/>
        </w:rPr>
        <w:t>ь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sz w:val="22"/>
          <w:szCs w:val="22"/>
        </w:rPr>
        <w:t>и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10"/>
          <w:b/>
          <w:bCs/>
          <w:i/>
          <w:iCs/>
          <w:sz w:val="22"/>
          <w:szCs w:val="22"/>
        </w:rPr>
        <w:t>ъ</w:t>
      </w:r>
      <w:r w:rsidRPr="00761ADF">
        <w:rPr>
          <w:sz w:val="22"/>
          <w:szCs w:val="22"/>
        </w:rPr>
        <w:t>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Знакомство с русским алфавитом, с печатным и письменным начертанием букв.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Письмо прописных и строчных букв, буквосочетаний, слогов, слов, предложений с соблюдением графических норм. Сравнительный анализ буквенных записей слов с разными позициями согласных звуков. Списывание с печатного и письменного шрифта, письмо под диктовку при орфографическом проговаривании.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Понимание функции небуквенных графических средств и использование их на письме (пробел между словами, знак переноса, знак ударения, знаки препинания).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Слово и предложение</w:t>
      </w:r>
      <w:r w:rsidRPr="00761ADF">
        <w:rPr>
          <w:sz w:val="22"/>
          <w:szCs w:val="22"/>
        </w:rPr>
        <w:t xml:space="preserve">. Восприятие слова как названия предметов и явлений окружающего мира, как объекта изучения, материала для анализа. Анализ строения слова (звуковой, буквенный, </w:t>
      </w:r>
      <w:proofErr w:type="spellStart"/>
      <w:r w:rsidRPr="00761ADF">
        <w:rPr>
          <w:sz w:val="22"/>
          <w:szCs w:val="22"/>
        </w:rPr>
        <w:t>слогоударный</w:t>
      </w:r>
      <w:proofErr w:type="spellEnd"/>
      <w:r w:rsidRPr="00761ADF">
        <w:rPr>
          <w:sz w:val="22"/>
          <w:szCs w:val="22"/>
        </w:rPr>
        <w:t>). Наблюдение над значением слова (слова, близкие и противоположные по смыслу, многозначные).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Различение слова и предложения. Наблюдение за интонацией предложения и оформлением её на письме. Составление предложений. Перемещение логического ударения (простые случаи).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Орфография</w:t>
      </w:r>
      <w:r w:rsidRPr="00761ADF">
        <w:rPr>
          <w:sz w:val="22"/>
          <w:szCs w:val="22"/>
        </w:rPr>
        <w:t>. Ознакомление с правилами правописания и применение их на практике: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— обозначение гласных после шипящих (</w:t>
      </w:r>
      <w:proofErr w:type="spellStart"/>
      <w:r w:rsidRPr="00761ADF">
        <w:rPr>
          <w:rStyle w:val="s6"/>
          <w:i/>
          <w:iCs/>
          <w:sz w:val="22"/>
          <w:szCs w:val="22"/>
        </w:rPr>
        <w:t>жи</w:t>
      </w:r>
      <w:proofErr w:type="spellEnd"/>
      <w:r w:rsidRPr="00761ADF">
        <w:rPr>
          <w:sz w:val="22"/>
          <w:szCs w:val="22"/>
        </w:rPr>
        <w:t>—</w:t>
      </w:r>
      <w:r w:rsidRPr="00761ADF">
        <w:rPr>
          <w:rStyle w:val="s6"/>
          <w:i/>
          <w:iCs/>
          <w:sz w:val="22"/>
          <w:szCs w:val="22"/>
        </w:rPr>
        <w:t>ши</w:t>
      </w:r>
      <w:r w:rsidRPr="00761ADF">
        <w:rPr>
          <w:sz w:val="22"/>
          <w:szCs w:val="22"/>
        </w:rPr>
        <w:t>,</w:t>
      </w:r>
      <w:r w:rsidRPr="00761ADF">
        <w:rPr>
          <w:rStyle w:val="apple-converted-space"/>
          <w:sz w:val="22"/>
          <w:szCs w:val="22"/>
        </w:rPr>
        <w:t> </w:t>
      </w:r>
      <w:proofErr w:type="spellStart"/>
      <w:proofErr w:type="gramStart"/>
      <w:r w:rsidRPr="00761ADF">
        <w:rPr>
          <w:rStyle w:val="s6"/>
          <w:i/>
          <w:iCs/>
          <w:sz w:val="22"/>
          <w:szCs w:val="22"/>
        </w:rPr>
        <w:t>ча</w:t>
      </w:r>
      <w:proofErr w:type="spellEnd"/>
      <w:r w:rsidRPr="00761ADF">
        <w:rPr>
          <w:sz w:val="22"/>
          <w:szCs w:val="22"/>
        </w:rPr>
        <w:t>—</w:t>
      </w:r>
      <w:r w:rsidRPr="00761ADF">
        <w:rPr>
          <w:rStyle w:val="s6"/>
          <w:i/>
          <w:iCs/>
          <w:sz w:val="22"/>
          <w:szCs w:val="22"/>
        </w:rPr>
        <w:t>ща</w:t>
      </w:r>
      <w:proofErr w:type="gramEnd"/>
      <w:r w:rsidRPr="00761ADF">
        <w:rPr>
          <w:sz w:val="22"/>
          <w:szCs w:val="22"/>
        </w:rPr>
        <w:t>,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6"/>
          <w:i/>
          <w:iCs/>
          <w:sz w:val="22"/>
          <w:szCs w:val="22"/>
        </w:rPr>
        <w:t>чу</w:t>
      </w:r>
      <w:r w:rsidRPr="00761ADF">
        <w:rPr>
          <w:sz w:val="22"/>
          <w:szCs w:val="22"/>
        </w:rPr>
        <w:t>—</w:t>
      </w:r>
      <w:proofErr w:type="spellStart"/>
      <w:r w:rsidRPr="00761ADF">
        <w:rPr>
          <w:rStyle w:val="s6"/>
          <w:i/>
          <w:iCs/>
          <w:sz w:val="22"/>
          <w:szCs w:val="22"/>
        </w:rPr>
        <w:t>щу</w:t>
      </w:r>
      <w:proofErr w:type="spellEnd"/>
      <w:r w:rsidRPr="00761ADF">
        <w:rPr>
          <w:sz w:val="22"/>
          <w:szCs w:val="22"/>
        </w:rPr>
        <w:t>);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— раздельное написание слов;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— перенос слов по слогам без стечения согласных;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— большая буква в начале, знаки препинания в конце предложения.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Развитие речи</w:t>
      </w:r>
      <w:r w:rsidRPr="00761ADF">
        <w:rPr>
          <w:sz w:val="22"/>
          <w:szCs w:val="22"/>
        </w:rPr>
        <w:t>. Общее представление о тексте. Понимание содержания текста при его прослушивании и при самостоятельном чтении. Восстановление деформированного текста повествовательного характера. Устные ответы на вопросы учителя.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СИСТЕМАТИЧЕСКИЙ КУРС РУССКОГО ЯЗЫКА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1 класс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sz w:val="22"/>
          <w:szCs w:val="22"/>
        </w:rPr>
        <w:t>(</w:t>
      </w:r>
      <w:proofErr w:type="spellStart"/>
      <w:r w:rsidRPr="00761ADF">
        <w:rPr>
          <w:sz w:val="22"/>
          <w:szCs w:val="22"/>
        </w:rPr>
        <w:t>послебукварный</w:t>
      </w:r>
      <w:proofErr w:type="spellEnd"/>
      <w:r w:rsidRPr="00761ADF">
        <w:rPr>
          <w:sz w:val="22"/>
          <w:szCs w:val="22"/>
        </w:rPr>
        <w:t xml:space="preserve"> период) 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lastRenderedPageBreak/>
        <w:t>Слово — главное средство языка. Роль языка в жизни людей.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Использование несловесных средств общения (жестов, мимики, поз, интонации).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РЕЧЕВОЕ ОБЩЕНИЕ</w:t>
      </w:r>
      <w:r w:rsidRPr="00761ADF">
        <w:rPr>
          <w:sz w:val="22"/>
          <w:szCs w:val="22"/>
        </w:rPr>
        <w:t>*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Углубление представлений о различных видах и формах общения (восприятия и передачи информации): в устной форме — слушание и говорение, в письменной — чтение и письмо.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Практическое овладение диалоговой формой речи: понимание смысла вопросов, реплик; вступление в диалог, ответы на вопросы, реплики, передача собственных мыслей, уточнение непонятного.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Упражнения в создании собственных высказываний с опорой на рисунки, схемы, на основе наблюдений.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Использование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6"/>
          <w:i/>
          <w:iCs/>
          <w:sz w:val="22"/>
          <w:szCs w:val="22"/>
        </w:rPr>
        <w:t>этикетных формул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sz w:val="22"/>
          <w:szCs w:val="22"/>
        </w:rPr>
        <w:t>в различных ситуативных упражнениях (ситуации приветствия, прощания, обращения с вопросом, просьбой, извинения и др.).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proofErr w:type="gramStart"/>
      <w:r w:rsidRPr="00761ADF">
        <w:rPr>
          <w:sz w:val="22"/>
          <w:szCs w:val="22"/>
        </w:rPr>
        <w:t>Упражнения в достижении безошибочного выполнения разных видов письма: списывание с рукописного и печатного шрифтов, письмо предложений (в которых произношение слов не расходится с их написанием) по памяти и под диктовку.</w:t>
      </w:r>
      <w:proofErr w:type="gramEnd"/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Последовательный переход к осознанному правильному плавному слоговому чтению многосложных и целостному чтению коротких слов на основе понимания закономерностей письма. Упражнения в выразительном чтении, отражающем понимание смысла читаемого текста.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Формирование первоначальных умений работать с учебником русского языка: отличать текст упражнений от заданий, анализировать образец, находить нужную информацию в словариках учебника.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ЯЗЫК КАК СРЕДСТВО ОБЩЕНИЯ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Фонетика, орфоэпия и графика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sz w:val="22"/>
          <w:szCs w:val="22"/>
        </w:rPr>
        <w:t>(18 ч)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Звуки и буквы русского языка. Различение гласных и согласных звуков.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Твёрдые и мягкие согласные звуки. Обозначение мягких звуков на письме с помощью букв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10"/>
          <w:b/>
          <w:bCs/>
          <w:i/>
          <w:iCs/>
          <w:sz w:val="22"/>
          <w:szCs w:val="22"/>
        </w:rPr>
        <w:t>и</w:t>
      </w:r>
      <w:r w:rsidRPr="00761ADF">
        <w:rPr>
          <w:sz w:val="22"/>
          <w:szCs w:val="22"/>
        </w:rPr>
        <w:t>,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10"/>
          <w:b/>
          <w:bCs/>
          <w:i/>
          <w:iCs/>
          <w:sz w:val="22"/>
          <w:szCs w:val="22"/>
        </w:rPr>
        <w:t>е</w:t>
      </w:r>
      <w:r w:rsidRPr="00761ADF">
        <w:rPr>
          <w:sz w:val="22"/>
          <w:szCs w:val="22"/>
        </w:rPr>
        <w:t>,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10"/>
          <w:b/>
          <w:bCs/>
          <w:i/>
          <w:iCs/>
          <w:sz w:val="22"/>
          <w:szCs w:val="22"/>
        </w:rPr>
        <w:t>ё</w:t>
      </w:r>
      <w:r w:rsidRPr="00761ADF">
        <w:rPr>
          <w:sz w:val="22"/>
          <w:szCs w:val="22"/>
        </w:rPr>
        <w:t>,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10"/>
          <w:b/>
          <w:bCs/>
          <w:i/>
          <w:iCs/>
          <w:sz w:val="22"/>
          <w:szCs w:val="22"/>
        </w:rPr>
        <w:t>ю</w:t>
      </w:r>
      <w:r w:rsidRPr="00761ADF">
        <w:rPr>
          <w:sz w:val="22"/>
          <w:szCs w:val="22"/>
        </w:rPr>
        <w:t>,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10"/>
          <w:b/>
          <w:bCs/>
          <w:i/>
          <w:iCs/>
          <w:sz w:val="22"/>
          <w:szCs w:val="22"/>
        </w:rPr>
        <w:t>я</w:t>
      </w:r>
      <w:r w:rsidRPr="00761ADF">
        <w:rPr>
          <w:sz w:val="22"/>
          <w:szCs w:val="22"/>
        </w:rPr>
        <w:t>,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10"/>
          <w:b/>
          <w:bCs/>
          <w:i/>
          <w:iCs/>
          <w:sz w:val="22"/>
          <w:szCs w:val="22"/>
        </w:rPr>
        <w:t>ь</w:t>
      </w:r>
      <w:r w:rsidRPr="00761ADF">
        <w:rPr>
          <w:sz w:val="22"/>
          <w:szCs w:val="22"/>
        </w:rPr>
        <w:t>. Звонкие и глухие согласные звуки. Смыслоразличительная роль звуков.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 xml:space="preserve">Ударение. Смыслоразличительная роль ударения. Гласные ударные и безударные. </w:t>
      </w:r>
      <w:proofErr w:type="gramStart"/>
      <w:r w:rsidRPr="00761ADF">
        <w:rPr>
          <w:sz w:val="22"/>
          <w:szCs w:val="22"/>
        </w:rPr>
        <w:t>Качественная характеристика звука (гласный ударный — безударный, согласный твёрдый — мягкий, звонкий — глухой, парный — непарный).</w:t>
      </w:r>
      <w:proofErr w:type="gramEnd"/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Слоговой состав слова. Слогообразующая роль гласных звуков. Слоговой и звукобуквенный анализ слова. Использование знания слогораздела для переноса слов.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lastRenderedPageBreak/>
        <w:t>Произношение звуков и сочетаний звуков в соответствии с нормами русского литературного языка.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 xml:space="preserve">Алфавит. Названия букв в алфавите. Знание конфигурации букв рукописного алфавита. Упражнения в совершенствовании техники письма: разборчивости, линейности, достижения параллельности и </w:t>
      </w:r>
      <w:proofErr w:type="spellStart"/>
      <w:r w:rsidRPr="00761ADF">
        <w:rPr>
          <w:sz w:val="22"/>
          <w:szCs w:val="22"/>
        </w:rPr>
        <w:t>равноотставленности</w:t>
      </w:r>
      <w:proofErr w:type="spellEnd"/>
      <w:r w:rsidRPr="00761ADF">
        <w:rPr>
          <w:sz w:val="22"/>
          <w:szCs w:val="22"/>
        </w:rPr>
        <w:t xml:space="preserve"> штрихов, связного соединения двух букв. Закрепление в самостоятельном выполнении правил гигиены письма.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Установление соотношения звукового и буквенного состава слова.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Наблюдение над единообразным написанием безударных гласных в общих частях слов. Ознакомление с простейшими способами подбора проверочных слов (</w:t>
      </w:r>
      <w:r w:rsidRPr="00761ADF">
        <w:rPr>
          <w:rStyle w:val="s6"/>
          <w:i/>
          <w:iCs/>
          <w:sz w:val="22"/>
          <w:szCs w:val="22"/>
        </w:rPr>
        <w:t>один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sz w:val="22"/>
          <w:szCs w:val="22"/>
        </w:rPr>
        <w:t>—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6"/>
          <w:i/>
          <w:iCs/>
          <w:sz w:val="22"/>
          <w:szCs w:val="22"/>
        </w:rPr>
        <w:t>много</w:t>
      </w:r>
      <w:r w:rsidRPr="00761ADF">
        <w:rPr>
          <w:sz w:val="22"/>
          <w:szCs w:val="22"/>
        </w:rPr>
        <w:t>,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6"/>
          <w:i/>
          <w:iCs/>
          <w:sz w:val="22"/>
          <w:szCs w:val="22"/>
        </w:rPr>
        <w:t>много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sz w:val="22"/>
          <w:szCs w:val="22"/>
        </w:rPr>
        <w:t>—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6"/>
          <w:i/>
          <w:iCs/>
          <w:sz w:val="22"/>
          <w:szCs w:val="22"/>
        </w:rPr>
        <w:t>один</w:t>
      </w:r>
      <w:r w:rsidRPr="00761ADF">
        <w:rPr>
          <w:sz w:val="22"/>
          <w:szCs w:val="22"/>
        </w:rPr>
        <w:t>).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Слово и его значение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sz w:val="22"/>
          <w:szCs w:val="22"/>
        </w:rPr>
        <w:t>(</w:t>
      </w:r>
      <w:r w:rsidRPr="00761ADF">
        <w:rPr>
          <w:rStyle w:val="s4"/>
          <w:b/>
          <w:bCs/>
          <w:sz w:val="22"/>
          <w:szCs w:val="22"/>
        </w:rPr>
        <w:t>лексика</w:t>
      </w:r>
      <w:r w:rsidRPr="00761ADF">
        <w:rPr>
          <w:sz w:val="22"/>
          <w:szCs w:val="22"/>
        </w:rPr>
        <w:t xml:space="preserve">) 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Слова как названия всего, что существует: предметов, их признаков, действий. Понимание слова как единства звучания и значения. Наблюдение над значениями слов русского языка. Подбор слов со сходными (синонимическими) и противоположными (антонимическими) значениями. Наблюдение над употреблением слов в переносном значении, употреблением многозначных слов.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6"/>
          <w:i/>
          <w:iCs/>
          <w:sz w:val="22"/>
          <w:szCs w:val="22"/>
        </w:rPr>
        <w:t>Использование словарей для наведения справок о значении, происхождении и правописании слова.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Наблюдение над общностью значений родственных слов. Наблюдение над общим значением слов, называющих предметы, действия предметов, признаки предметов (морфологические наблюдения).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Предложение и текст</w:t>
      </w:r>
      <w:r w:rsidRPr="00761ADF">
        <w:rPr>
          <w:rStyle w:val="apple-converted-space"/>
          <w:sz w:val="22"/>
          <w:szCs w:val="22"/>
        </w:rPr>
        <w:t> 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Речь как способ общения людей. Речь устная и письменная, высказывание в объёме предложения или текста. Общее представление о тексте: смысловое единство предложений, заголовок как тема текста.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Отличие слова и предложения. Предложение как высказывание. Слова как строительный материал предложений. Установление смысловой связи слов по вопросам.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Интонационная законченность предложения. Составление предложений из набора слов, на определённую тему, правильное их оформление в устной и письменной речи.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Орфография</w:t>
      </w:r>
      <w:r w:rsidRPr="00761ADF">
        <w:rPr>
          <w:rStyle w:val="apple-converted-space"/>
          <w:sz w:val="22"/>
          <w:szCs w:val="22"/>
        </w:rPr>
        <w:t> 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Ознакомление с правилами правописания и их применение на практике: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— обозначение гласных после шипящих (</w:t>
      </w:r>
      <w:proofErr w:type="spellStart"/>
      <w:r w:rsidRPr="00761ADF">
        <w:rPr>
          <w:rStyle w:val="s6"/>
          <w:i/>
          <w:iCs/>
          <w:sz w:val="22"/>
          <w:szCs w:val="22"/>
        </w:rPr>
        <w:t>жи</w:t>
      </w:r>
      <w:proofErr w:type="spellEnd"/>
      <w:r w:rsidRPr="00761ADF">
        <w:rPr>
          <w:sz w:val="22"/>
          <w:szCs w:val="22"/>
        </w:rPr>
        <w:t>—</w:t>
      </w:r>
      <w:r w:rsidRPr="00761ADF">
        <w:rPr>
          <w:rStyle w:val="s6"/>
          <w:i/>
          <w:iCs/>
          <w:sz w:val="22"/>
          <w:szCs w:val="22"/>
        </w:rPr>
        <w:t>ши</w:t>
      </w:r>
      <w:r w:rsidRPr="00761ADF">
        <w:rPr>
          <w:sz w:val="22"/>
          <w:szCs w:val="22"/>
        </w:rPr>
        <w:t>,</w:t>
      </w:r>
      <w:r w:rsidRPr="00761ADF">
        <w:rPr>
          <w:rStyle w:val="apple-converted-space"/>
          <w:sz w:val="22"/>
          <w:szCs w:val="22"/>
        </w:rPr>
        <w:t> </w:t>
      </w:r>
      <w:proofErr w:type="spellStart"/>
      <w:proofErr w:type="gramStart"/>
      <w:r w:rsidRPr="00761ADF">
        <w:rPr>
          <w:rStyle w:val="s6"/>
          <w:i/>
          <w:iCs/>
          <w:sz w:val="22"/>
          <w:szCs w:val="22"/>
        </w:rPr>
        <w:t>ча</w:t>
      </w:r>
      <w:proofErr w:type="spellEnd"/>
      <w:r w:rsidRPr="00761ADF">
        <w:rPr>
          <w:sz w:val="22"/>
          <w:szCs w:val="22"/>
        </w:rPr>
        <w:t>—</w:t>
      </w:r>
      <w:r w:rsidRPr="00761ADF">
        <w:rPr>
          <w:rStyle w:val="s6"/>
          <w:i/>
          <w:iCs/>
          <w:sz w:val="22"/>
          <w:szCs w:val="22"/>
        </w:rPr>
        <w:t>ща</w:t>
      </w:r>
      <w:proofErr w:type="gramEnd"/>
      <w:r w:rsidRPr="00761ADF">
        <w:rPr>
          <w:sz w:val="22"/>
          <w:szCs w:val="22"/>
        </w:rPr>
        <w:t>,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6"/>
          <w:i/>
          <w:iCs/>
          <w:sz w:val="22"/>
          <w:szCs w:val="22"/>
        </w:rPr>
        <w:t>чу</w:t>
      </w:r>
      <w:r w:rsidRPr="00761ADF">
        <w:rPr>
          <w:sz w:val="22"/>
          <w:szCs w:val="22"/>
        </w:rPr>
        <w:t>—</w:t>
      </w:r>
      <w:proofErr w:type="spellStart"/>
      <w:r w:rsidRPr="00761ADF">
        <w:rPr>
          <w:rStyle w:val="s6"/>
          <w:i/>
          <w:iCs/>
          <w:sz w:val="22"/>
          <w:szCs w:val="22"/>
        </w:rPr>
        <w:t>щу</w:t>
      </w:r>
      <w:proofErr w:type="spellEnd"/>
      <w:r w:rsidRPr="00761ADF">
        <w:rPr>
          <w:rStyle w:val="apple-converted-space"/>
          <w:sz w:val="22"/>
          <w:szCs w:val="22"/>
        </w:rPr>
        <w:t> </w:t>
      </w:r>
      <w:r w:rsidRPr="00761ADF">
        <w:rPr>
          <w:sz w:val="22"/>
          <w:szCs w:val="22"/>
        </w:rPr>
        <w:t>и буквосочетаний</w:t>
      </w:r>
      <w:r w:rsidRPr="00761ADF">
        <w:rPr>
          <w:rStyle w:val="apple-converted-space"/>
          <w:sz w:val="22"/>
          <w:szCs w:val="22"/>
        </w:rPr>
        <w:t> </w:t>
      </w:r>
      <w:proofErr w:type="spellStart"/>
      <w:r w:rsidRPr="00761ADF">
        <w:rPr>
          <w:rStyle w:val="s6"/>
          <w:i/>
          <w:iCs/>
          <w:sz w:val="22"/>
          <w:szCs w:val="22"/>
        </w:rPr>
        <w:t>чк</w:t>
      </w:r>
      <w:proofErr w:type="spellEnd"/>
      <w:r w:rsidRPr="00761ADF">
        <w:rPr>
          <w:sz w:val="22"/>
          <w:szCs w:val="22"/>
        </w:rPr>
        <w:t>,</w:t>
      </w:r>
      <w:r w:rsidRPr="00761ADF">
        <w:rPr>
          <w:rStyle w:val="apple-converted-space"/>
          <w:sz w:val="22"/>
          <w:szCs w:val="22"/>
        </w:rPr>
        <w:t> </w:t>
      </w:r>
      <w:proofErr w:type="spellStart"/>
      <w:r w:rsidRPr="00761ADF">
        <w:rPr>
          <w:rStyle w:val="s6"/>
          <w:i/>
          <w:iCs/>
          <w:sz w:val="22"/>
          <w:szCs w:val="22"/>
        </w:rPr>
        <w:t>чн</w:t>
      </w:r>
      <w:proofErr w:type="spellEnd"/>
      <w:r w:rsidRPr="00761ADF">
        <w:rPr>
          <w:sz w:val="22"/>
          <w:szCs w:val="22"/>
        </w:rPr>
        <w:t>);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— раздельное написание слов;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lastRenderedPageBreak/>
        <w:t>— перенос слов по слогам без стечения согласных;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— большая буква в именах, отчествах, фамилиях людей, кличках животных и отдельных географических названиях (стран, рек, населённых пунктов);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— написание слов из словаря;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— большая буква в начале предложения, знаки препинания в конце.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Повторение изученного в течение года</w:t>
      </w:r>
      <w:r w:rsidRPr="00761ADF">
        <w:rPr>
          <w:rStyle w:val="apple-converted-space"/>
          <w:sz w:val="22"/>
          <w:szCs w:val="22"/>
        </w:rPr>
        <w:t> 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Основные требования к уровню подготовки учащихся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4"/>
          <w:b/>
          <w:bCs/>
          <w:sz w:val="22"/>
          <w:szCs w:val="22"/>
        </w:rPr>
        <w:t>1 класс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10"/>
          <w:b/>
          <w:bCs/>
          <w:i/>
          <w:iCs/>
          <w:sz w:val="22"/>
          <w:szCs w:val="22"/>
        </w:rPr>
        <w:t>Учащиеся должны знать: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гласные и согласные звуки русского языка; их отличительные признаки;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все буквы русского алфавита (названия, печатное и письменное начертание);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способы обозначения мягких согласных на письме (с помощью букв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4"/>
          <w:b/>
          <w:bCs/>
          <w:sz w:val="22"/>
          <w:szCs w:val="22"/>
        </w:rPr>
        <w:t>е, ё, я, ю, и, ь</w:t>
      </w:r>
      <w:r w:rsidRPr="00761ADF">
        <w:rPr>
          <w:sz w:val="22"/>
          <w:szCs w:val="22"/>
        </w:rPr>
        <w:t>);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правописание буквосочетаний</w:t>
      </w:r>
      <w:r w:rsidRPr="00761ADF">
        <w:rPr>
          <w:rStyle w:val="apple-converted-space"/>
          <w:sz w:val="22"/>
          <w:szCs w:val="22"/>
        </w:rPr>
        <w:t> </w:t>
      </w:r>
      <w:proofErr w:type="spellStart"/>
      <w:r w:rsidRPr="00761ADF">
        <w:rPr>
          <w:rStyle w:val="s6"/>
          <w:i/>
          <w:iCs/>
          <w:sz w:val="22"/>
          <w:szCs w:val="22"/>
        </w:rPr>
        <w:t>жи</w:t>
      </w:r>
      <w:proofErr w:type="spellEnd"/>
      <w:r w:rsidRPr="00761ADF">
        <w:rPr>
          <w:rStyle w:val="s6"/>
          <w:i/>
          <w:iCs/>
          <w:sz w:val="22"/>
          <w:szCs w:val="22"/>
        </w:rPr>
        <w:t xml:space="preserve">—ши, </w:t>
      </w:r>
      <w:proofErr w:type="spellStart"/>
      <w:proofErr w:type="gramStart"/>
      <w:r w:rsidRPr="00761ADF">
        <w:rPr>
          <w:rStyle w:val="s6"/>
          <w:i/>
          <w:iCs/>
          <w:sz w:val="22"/>
          <w:szCs w:val="22"/>
        </w:rPr>
        <w:t>ча</w:t>
      </w:r>
      <w:proofErr w:type="spellEnd"/>
      <w:r w:rsidRPr="00761ADF">
        <w:rPr>
          <w:rStyle w:val="s6"/>
          <w:i/>
          <w:iCs/>
          <w:sz w:val="22"/>
          <w:szCs w:val="22"/>
        </w:rPr>
        <w:t>—ща</w:t>
      </w:r>
      <w:proofErr w:type="gramEnd"/>
      <w:r w:rsidRPr="00761ADF">
        <w:rPr>
          <w:rStyle w:val="s6"/>
          <w:i/>
          <w:iCs/>
          <w:sz w:val="22"/>
          <w:szCs w:val="22"/>
        </w:rPr>
        <w:t>, чу—</w:t>
      </w:r>
      <w:proofErr w:type="spellStart"/>
      <w:r w:rsidRPr="00761ADF">
        <w:rPr>
          <w:rStyle w:val="s6"/>
          <w:i/>
          <w:iCs/>
          <w:sz w:val="22"/>
          <w:szCs w:val="22"/>
        </w:rPr>
        <w:t>щу</w:t>
      </w:r>
      <w:proofErr w:type="spellEnd"/>
      <w:r w:rsidRPr="00761ADF">
        <w:rPr>
          <w:rStyle w:val="s6"/>
          <w:i/>
          <w:iCs/>
          <w:sz w:val="22"/>
          <w:szCs w:val="22"/>
        </w:rPr>
        <w:t xml:space="preserve">, </w:t>
      </w:r>
      <w:proofErr w:type="spellStart"/>
      <w:r w:rsidRPr="00761ADF">
        <w:rPr>
          <w:rStyle w:val="s6"/>
          <w:i/>
          <w:iCs/>
          <w:sz w:val="22"/>
          <w:szCs w:val="22"/>
        </w:rPr>
        <w:t>чк</w:t>
      </w:r>
      <w:proofErr w:type="spellEnd"/>
      <w:r w:rsidRPr="00761ADF">
        <w:rPr>
          <w:rStyle w:val="s6"/>
          <w:i/>
          <w:iCs/>
          <w:sz w:val="22"/>
          <w:szCs w:val="22"/>
        </w:rPr>
        <w:t xml:space="preserve">, </w:t>
      </w:r>
      <w:proofErr w:type="spellStart"/>
      <w:r w:rsidRPr="00761ADF">
        <w:rPr>
          <w:rStyle w:val="s6"/>
          <w:i/>
          <w:iCs/>
          <w:sz w:val="22"/>
          <w:szCs w:val="22"/>
        </w:rPr>
        <w:t>чн</w:t>
      </w:r>
      <w:proofErr w:type="spellEnd"/>
      <w:r w:rsidRPr="00761ADF">
        <w:rPr>
          <w:sz w:val="22"/>
          <w:szCs w:val="22"/>
        </w:rPr>
        <w:t>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правила употребления большой буквы в именах, отчествах, фамилиях людей, кличках животных и отдельных географических названиях (стран, рек, населённых пунктов);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правила переноса слов;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 xml:space="preserve">правила оформления </w:t>
      </w:r>
      <w:proofErr w:type="gramStart"/>
      <w:r w:rsidRPr="00761ADF">
        <w:rPr>
          <w:sz w:val="22"/>
          <w:szCs w:val="22"/>
        </w:rPr>
        <w:t>предложении</w:t>
      </w:r>
      <w:proofErr w:type="gramEnd"/>
      <w:r w:rsidRPr="00761ADF">
        <w:rPr>
          <w:sz w:val="22"/>
          <w:szCs w:val="22"/>
        </w:rPr>
        <w:t xml:space="preserve"> на письме (употребление большой буквы в начале предложения и знаков препинания в конце, наличие пробелов между словами);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proofErr w:type="gramStart"/>
      <w:r w:rsidRPr="00761ADF">
        <w:rPr>
          <w:sz w:val="22"/>
          <w:szCs w:val="22"/>
        </w:rPr>
        <w:t>правописание словарных слов (</w:t>
      </w:r>
      <w:r w:rsidRPr="00761ADF">
        <w:rPr>
          <w:rStyle w:val="s6"/>
          <w:i/>
          <w:iCs/>
          <w:sz w:val="22"/>
          <w:szCs w:val="22"/>
        </w:rPr>
        <w:t>берёза, ветер, воробей, ворона, девочка, заяц, медведь, мороз.</w:t>
      </w:r>
      <w:proofErr w:type="gramEnd"/>
      <w:r w:rsidRPr="00761ADF">
        <w:rPr>
          <w:rStyle w:val="s6"/>
          <w:i/>
          <w:iCs/>
          <w:sz w:val="22"/>
          <w:szCs w:val="22"/>
        </w:rPr>
        <w:t xml:space="preserve"> </w:t>
      </w:r>
      <w:proofErr w:type="gramStart"/>
      <w:r w:rsidRPr="00761ADF">
        <w:rPr>
          <w:rStyle w:val="s6"/>
          <w:i/>
          <w:iCs/>
          <w:sz w:val="22"/>
          <w:szCs w:val="22"/>
        </w:rPr>
        <w:t>Москва, ребята, Россия, русский, собака, сорока, тетрадь, ученик, фамилия, хороший, язык</w:t>
      </w:r>
      <w:r w:rsidRPr="00761ADF">
        <w:rPr>
          <w:sz w:val="22"/>
          <w:szCs w:val="22"/>
        </w:rPr>
        <w:t>);</w:t>
      </w:r>
      <w:proofErr w:type="gramEnd"/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основные гигиенические требования при письме (посадка за столом, положение тетради, ручки).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10"/>
          <w:b/>
          <w:bCs/>
          <w:i/>
          <w:iCs/>
          <w:sz w:val="22"/>
          <w:szCs w:val="22"/>
        </w:rPr>
        <w:t>Учащиеся могут знать: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lastRenderedPageBreak/>
        <w:t>правила проверки безударных гласных;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правила оформления текста на письме;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proofErr w:type="gramStart"/>
      <w:r w:rsidRPr="00761ADF">
        <w:rPr>
          <w:sz w:val="22"/>
          <w:szCs w:val="22"/>
        </w:rPr>
        <w:t>более широкий перечень (по сравнению с представленным в учебнике) географических названий и правило написания их с большой буквы.</w:t>
      </w:r>
      <w:proofErr w:type="gramEnd"/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10"/>
          <w:b/>
          <w:bCs/>
          <w:i/>
          <w:iCs/>
          <w:sz w:val="22"/>
          <w:szCs w:val="22"/>
        </w:rPr>
        <w:t>Учащиеся должны уметь: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анализировать звуковой состав слова, дифференцируя звуки и определяя их последовательность;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различать парные согласные по твёрдости – мягкости, звонкости – глухости;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обозначать мягкость согласных звуков на письме с помощью букв</w:t>
      </w:r>
      <w:r w:rsidRPr="00761ADF">
        <w:rPr>
          <w:rStyle w:val="apple-converted-space"/>
          <w:sz w:val="22"/>
          <w:szCs w:val="22"/>
        </w:rPr>
        <w:t> </w:t>
      </w:r>
      <w:r w:rsidRPr="00761ADF">
        <w:rPr>
          <w:rStyle w:val="s6"/>
          <w:i/>
          <w:iCs/>
          <w:sz w:val="22"/>
          <w:szCs w:val="22"/>
        </w:rPr>
        <w:t>е, ё, я, ю, и, ь</w:t>
      </w:r>
      <w:r w:rsidRPr="00761ADF">
        <w:rPr>
          <w:sz w:val="22"/>
          <w:szCs w:val="22"/>
        </w:rPr>
        <w:t>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распределять слова по алфавиту;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делить слова без стечения согласных на слоги и для переноса;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определять место ударения в слове и ударный слог;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различать основные средства языка — слово, предложение, текст;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вычленять из текста предложения, из предложения — слова;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передавать различную интонацию предложения в устной речи и обозначать её на письме с помощью знаков препинания;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записывать слова, предложения, небольшие тексты в 15—20 слов с образца (печатного, рукописного) и под диктовку без искажений, пропусков, замены букв, а также в соответствии с изученными каллиграфическими правилами письма;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контролировать правильность выполнения письменной работы, сравнивая её с образцом;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корректировать свою работу;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пользоваться в общении простейшими формулами речевого этикета при встрече, прощании, обращении с просьбой и т. д.;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писать буквы в связке безотрывно (1—2 буквы).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rStyle w:val="s10"/>
          <w:b/>
          <w:bCs/>
          <w:i/>
          <w:iCs/>
          <w:sz w:val="22"/>
          <w:szCs w:val="22"/>
        </w:rPr>
        <w:t>Учащиеся могут уметь: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lastRenderedPageBreak/>
        <w:t>распределять слова по алфавиту, ориентируясь на вторую букву в слове;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 xml:space="preserve">находить родственные слова </w:t>
      </w:r>
      <w:proofErr w:type="gramStart"/>
      <w:r w:rsidRPr="00761ADF">
        <w:rPr>
          <w:sz w:val="22"/>
          <w:szCs w:val="22"/>
        </w:rPr>
        <w:t>среди</w:t>
      </w:r>
      <w:proofErr w:type="gramEnd"/>
      <w:r w:rsidRPr="00761ADF">
        <w:rPr>
          <w:sz w:val="22"/>
          <w:szCs w:val="22"/>
        </w:rPr>
        <w:t xml:space="preserve"> предложенных и обозначать их общую часть;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переносить слова с удвоенными буквами согласных звуков;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находить в двусложных словах безударный гласный звук, требующий проверки;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самостоятельно ставить вопросы к словам, обозначающим предметы, действия предметов, признаки предметов;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составлять и записывать ответ на вопрос (с опорой на лексику вопроса), а также небольшой текст из 2 – 3 предложений на определённую тему (с опорой на ключевые слова);</w:t>
      </w:r>
    </w:p>
    <w:p w:rsidR="00B46A2A" w:rsidRPr="00761ADF" w:rsidRDefault="00B46A2A" w:rsidP="00761ADF">
      <w:pPr>
        <w:pStyle w:val="p1"/>
        <w:shd w:val="clear" w:color="auto" w:fill="FFFFFF"/>
        <w:rPr>
          <w:sz w:val="22"/>
          <w:szCs w:val="22"/>
        </w:rPr>
      </w:pPr>
      <w:r w:rsidRPr="00761ADF">
        <w:rPr>
          <w:sz w:val="22"/>
          <w:szCs w:val="22"/>
        </w:rPr>
        <w:t>пользоваться словарями в учебнике для поиска нужной информации.</w:t>
      </w:r>
    </w:p>
    <w:p w:rsidR="00FF3EF7" w:rsidRPr="00761ADF" w:rsidRDefault="00FF3EF7" w:rsidP="00761A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61ADF">
        <w:rPr>
          <w:rFonts w:ascii="Times New Roman" w:eastAsia="Times New Roman" w:hAnsi="Times New Roman" w:cs="Times New Roman"/>
          <w:b/>
          <w:lang w:eastAsia="ru-RU"/>
        </w:rPr>
        <w:t>Навыки чтения</w:t>
      </w:r>
      <w:r w:rsidRPr="00761ADF">
        <w:rPr>
          <w:rFonts w:ascii="Times New Roman" w:eastAsia="Times New Roman" w:hAnsi="Times New Roman" w:cs="Times New Roman"/>
          <w:lang w:eastAsia="ru-RU"/>
        </w:rPr>
        <w:t xml:space="preserve"> на конец букварного периода: ориентировочная скорость чтения незнакомого текста – 20-25 слов в минуту; чтение плавное слоговое; целыми читаются слова простой слоговой конструкции; чтение осмысленное, с соблюдением пауз между предложениями.</w:t>
      </w:r>
    </w:p>
    <w:p w:rsidR="00221AA4" w:rsidRPr="00761ADF" w:rsidRDefault="00221AA4" w:rsidP="00761A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21AA4" w:rsidRPr="00761ADF" w:rsidRDefault="00FF3EF7" w:rsidP="00761A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61ADF">
        <w:rPr>
          <w:rFonts w:ascii="Times New Roman" w:eastAsia="Times New Roman" w:hAnsi="Times New Roman" w:cs="Times New Roman"/>
          <w:b/>
          <w:bCs/>
          <w:lang w:eastAsia="ru-RU"/>
        </w:rPr>
        <w:t>ПЛАНИРУЕМЫЕ РЕЗУЛЬТАТЫ</w:t>
      </w:r>
      <w:r w:rsidR="00221AA4" w:rsidRPr="00761ADF">
        <w:rPr>
          <w:rFonts w:ascii="Times New Roman" w:eastAsia="Times New Roman" w:hAnsi="Times New Roman" w:cs="Times New Roman"/>
          <w:b/>
          <w:bCs/>
          <w:lang w:eastAsia="ru-RU"/>
        </w:rPr>
        <w:t xml:space="preserve"> ОСВОЕНИЯ ПРОГРАММЫ</w:t>
      </w:r>
    </w:p>
    <w:p w:rsidR="00FF3EF7" w:rsidRPr="00761ADF" w:rsidRDefault="00221AA4" w:rsidP="00761A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61ADF">
        <w:rPr>
          <w:rFonts w:ascii="Times New Roman" w:eastAsia="Times New Roman" w:hAnsi="Times New Roman" w:cs="Times New Roman"/>
          <w:b/>
          <w:bCs/>
          <w:lang w:eastAsia="ru-RU"/>
        </w:rPr>
        <w:t>ПО КУРСУ БУКВАРЬ</w:t>
      </w:r>
      <w:r w:rsidR="00FF3EF7" w:rsidRPr="00761ADF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FF3EF7" w:rsidRPr="00761ADF" w:rsidRDefault="00FF3EF7" w:rsidP="00761ADF">
      <w:pPr>
        <w:spacing w:line="240" w:lineRule="auto"/>
        <w:ind w:left="720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  <w:b/>
          <w:bCs/>
        </w:rPr>
        <w:t xml:space="preserve">Личностными результатами </w:t>
      </w:r>
      <w:r w:rsidRPr="00761ADF">
        <w:rPr>
          <w:rFonts w:ascii="Times New Roman" w:eastAsia="Calibri" w:hAnsi="Times New Roman" w:cs="Times New Roman"/>
        </w:rPr>
        <w:t>изучения предмета  являются следующие умения: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осознавать </w:t>
      </w:r>
      <w:r w:rsidRPr="00761ADF">
        <w:rPr>
          <w:rFonts w:ascii="Times New Roman" w:eastAsia="Calibri" w:hAnsi="Times New Roman" w:cs="Times New Roman"/>
        </w:rPr>
        <w:t>роль языка и речи в жизни людей;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эмоционально «проживать» </w:t>
      </w:r>
      <w:r w:rsidRPr="00761ADF">
        <w:rPr>
          <w:rFonts w:ascii="Times New Roman" w:eastAsia="Calibri" w:hAnsi="Times New Roman" w:cs="Times New Roman"/>
        </w:rPr>
        <w:t>текст, выражать свои  эмоции;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  <w:i/>
          <w:iCs/>
        </w:rPr>
        <w:t xml:space="preserve">понимать </w:t>
      </w:r>
      <w:r w:rsidRPr="00761ADF">
        <w:rPr>
          <w:rFonts w:ascii="Times New Roman" w:eastAsia="Calibri" w:hAnsi="Times New Roman" w:cs="Times New Roman"/>
        </w:rPr>
        <w:t>эмоции других людей, сочувствовать, сопереживать;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proofErr w:type="gramStart"/>
      <w:r w:rsidRPr="00761ADF">
        <w:rPr>
          <w:rFonts w:ascii="Times New Roman" w:eastAsia="Calibri" w:hAnsi="Times New Roman" w:cs="Times New Roman"/>
          <w:i/>
          <w:iCs/>
        </w:rPr>
        <w:t xml:space="preserve">высказывать </w:t>
      </w:r>
      <w:r w:rsidRPr="00761ADF">
        <w:rPr>
          <w:rFonts w:ascii="Times New Roman" w:eastAsia="Calibri" w:hAnsi="Times New Roman" w:cs="Times New Roman"/>
        </w:rPr>
        <w:t>своё отношение</w:t>
      </w:r>
      <w:proofErr w:type="gramEnd"/>
      <w:r w:rsidRPr="00761ADF">
        <w:rPr>
          <w:rFonts w:ascii="Times New Roman" w:eastAsia="Calibri" w:hAnsi="Times New Roman" w:cs="Times New Roman"/>
        </w:rPr>
        <w:t xml:space="preserve"> к героям прочитанных произведений, к их поступкам.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Средство достижения этих результатов – тексты литературных произведений из Букваря   </w:t>
      </w:r>
    </w:p>
    <w:p w:rsidR="00FF3EF7" w:rsidRPr="00761ADF" w:rsidRDefault="00FF3EF7" w:rsidP="00761ADF">
      <w:pPr>
        <w:spacing w:line="240" w:lineRule="auto"/>
        <w:ind w:left="720"/>
        <w:contextualSpacing/>
        <w:rPr>
          <w:rFonts w:ascii="Times New Roman" w:eastAsia="Calibri" w:hAnsi="Times New Roman" w:cs="Times New Roman"/>
          <w:b/>
          <w:bCs/>
        </w:rPr>
      </w:pPr>
    </w:p>
    <w:p w:rsidR="00FF3EF7" w:rsidRPr="00761ADF" w:rsidRDefault="00FF3EF7" w:rsidP="00761ADF">
      <w:pPr>
        <w:spacing w:line="240" w:lineRule="auto"/>
        <w:ind w:left="720"/>
        <w:contextualSpacing/>
        <w:rPr>
          <w:rFonts w:ascii="Times New Roman" w:eastAsia="Calibri" w:hAnsi="Times New Roman" w:cs="Times New Roman"/>
        </w:rPr>
      </w:pPr>
      <w:proofErr w:type="spellStart"/>
      <w:r w:rsidRPr="00761ADF">
        <w:rPr>
          <w:rFonts w:ascii="Times New Roman" w:eastAsia="Calibri" w:hAnsi="Times New Roman" w:cs="Times New Roman"/>
          <w:b/>
          <w:bCs/>
        </w:rPr>
        <w:t>Метапредметными</w:t>
      </w:r>
      <w:proofErr w:type="spellEnd"/>
      <w:r w:rsidRPr="00761ADF">
        <w:rPr>
          <w:rFonts w:ascii="Times New Roman" w:eastAsia="Calibri" w:hAnsi="Times New Roman" w:cs="Times New Roman"/>
          <w:b/>
          <w:bCs/>
        </w:rPr>
        <w:t xml:space="preserve"> результатами </w:t>
      </w:r>
      <w:r w:rsidRPr="00761ADF">
        <w:rPr>
          <w:rFonts w:ascii="Times New Roman" w:eastAsia="Calibri" w:hAnsi="Times New Roman" w:cs="Times New Roman"/>
        </w:rPr>
        <w:t>изучения курса   является формирование универсальных учебных действий (УУД).</w:t>
      </w:r>
    </w:p>
    <w:p w:rsidR="00FF3EF7" w:rsidRPr="00761ADF" w:rsidRDefault="00FF3EF7" w:rsidP="00761ADF">
      <w:pPr>
        <w:spacing w:line="240" w:lineRule="auto"/>
        <w:ind w:left="720"/>
        <w:contextualSpacing/>
        <w:rPr>
          <w:rFonts w:ascii="Times New Roman" w:eastAsia="Calibri" w:hAnsi="Times New Roman" w:cs="Times New Roman"/>
          <w:b/>
          <w:i/>
          <w:iCs/>
        </w:rPr>
      </w:pPr>
      <w:r w:rsidRPr="00761ADF">
        <w:rPr>
          <w:rFonts w:ascii="Times New Roman" w:eastAsia="Calibri" w:hAnsi="Times New Roman" w:cs="Times New Roman"/>
          <w:b/>
          <w:i/>
          <w:iCs/>
        </w:rPr>
        <w:t>Регулятивные УУД: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определять и формулировать </w:t>
      </w:r>
      <w:r w:rsidRPr="00761ADF">
        <w:rPr>
          <w:rFonts w:ascii="Times New Roman" w:eastAsia="Calibri" w:hAnsi="Times New Roman" w:cs="Times New Roman"/>
        </w:rPr>
        <w:t>цель деятельности на уроке с помощью учителя;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проговаривать </w:t>
      </w:r>
      <w:r w:rsidRPr="00761ADF">
        <w:rPr>
          <w:rFonts w:ascii="Times New Roman" w:eastAsia="Calibri" w:hAnsi="Times New Roman" w:cs="Times New Roman"/>
        </w:rPr>
        <w:t>последовательность действий на уроке;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учиться </w:t>
      </w:r>
      <w:r w:rsidRPr="00761ADF">
        <w:rPr>
          <w:rFonts w:ascii="Times New Roman" w:eastAsia="Calibri" w:hAnsi="Times New Roman" w:cs="Times New Roman"/>
          <w:i/>
          <w:iCs/>
        </w:rPr>
        <w:t xml:space="preserve">высказывать </w:t>
      </w:r>
      <w:r w:rsidRPr="00761ADF">
        <w:rPr>
          <w:rFonts w:ascii="Times New Roman" w:eastAsia="Calibri" w:hAnsi="Times New Roman" w:cs="Times New Roman"/>
        </w:rPr>
        <w:t>своё предположение (версию) на основе работы с материалом учебника;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учиться </w:t>
      </w:r>
      <w:r w:rsidRPr="00761ADF">
        <w:rPr>
          <w:rFonts w:ascii="Times New Roman" w:eastAsia="Calibri" w:hAnsi="Times New Roman" w:cs="Times New Roman"/>
          <w:i/>
          <w:iCs/>
        </w:rPr>
        <w:t xml:space="preserve">работать </w:t>
      </w:r>
      <w:r w:rsidRPr="00761ADF">
        <w:rPr>
          <w:rFonts w:ascii="Times New Roman" w:eastAsia="Calibri" w:hAnsi="Times New Roman" w:cs="Times New Roman"/>
        </w:rPr>
        <w:t>по предложенному учителем плану</w:t>
      </w:r>
    </w:p>
    <w:p w:rsidR="00FF3EF7" w:rsidRPr="00761ADF" w:rsidRDefault="00FF3EF7" w:rsidP="00761ADF">
      <w:pPr>
        <w:spacing w:line="240" w:lineRule="auto"/>
        <w:ind w:left="720"/>
        <w:contextualSpacing/>
        <w:rPr>
          <w:rFonts w:ascii="Times New Roman" w:eastAsia="Calibri" w:hAnsi="Times New Roman" w:cs="Times New Roman"/>
          <w:b/>
          <w:i/>
          <w:iCs/>
        </w:rPr>
      </w:pPr>
      <w:r w:rsidRPr="00761ADF">
        <w:rPr>
          <w:rFonts w:ascii="Times New Roman" w:eastAsia="Calibri" w:hAnsi="Times New Roman" w:cs="Times New Roman"/>
          <w:b/>
          <w:i/>
          <w:iCs/>
        </w:rPr>
        <w:t>Познавательные УУД: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  <w:i/>
          <w:iCs/>
        </w:rPr>
        <w:t xml:space="preserve">ориентироваться </w:t>
      </w:r>
      <w:r w:rsidRPr="00761ADF">
        <w:rPr>
          <w:rFonts w:ascii="Times New Roman" w:eastAsia="Calibri" w:hAnsi="Times New Roman" w:cs="Times New Roman"/>
        </w:rPr>
        <w:t>в учебнике (на развороте, в оглавлении, в условных обозначениях);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находить ответы </w:t>
      </w:r>
      <w:r w:rsidRPr="00761ADF">
        <w:rPr>
          <w:rFonts w:ascii="Times New Roman" w:eastAsia="Calibri" w:hAnsi="Times New Roman" w:cs="Times New Roman"/>
        </w:rPr>
        <w:t>на вопросы в тексте, иллюстрациях;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делать выводы </w:t>
      </w:r>
      <w:r w:rsidRPr="00761ADF">
        <w:rPr>
          <w:rFonts w:ascii="Times New Roman" w:eastAsia="Calibri" w:hAnsi="Times New Roman" w:cs="Times New Roman"/>
        </w:rPr>
        <w:t>в результате совместной работы класса и учителя;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  <w:i/>
          <w:iCs/>
        </w:rPr>
        <w:t xml:space="preserve">преобразовывать </w:t>
      </w:r>
      <w:r w:rsidRPr="00761ADF">
        <w:rPr>
          <w:rFonts w:ascii="Times New Roman" w:eastAsia="Calibri" w:hAnsi="Times New Roman" w:cs="Times New Roman"/>
        </w:rPr>
        <w:t xml:space="preserve">информацию из одной формы в другую: подробно </w:t>
      </w:r>
      <w:r w:rsidRPr="00761ADF">
        <w:rPr>
          <w:rFonts w:ascii="Times New Roman" w:eastAsia="Calibri" w:hAnsi="Times New Roman" w:cs="Times New Roman"/>
          <w:i/>
          <w:iCs/>
        </w:rPr>
        <w:t xml:space="preserve">пересказывать </w:t>
      </w:r>
      <w:r w:rsidRPr="00761ADF">
        <w:rPr>
          <w:rFonts w:ascii="Times New Roman" w:eastAsia="Calibri" w:hAnsi="Times New Roman" w:cs="Times New Roman"/>
        </w:rPr>
        <w:t>небольшие тексты.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Средством формирования познавательных УУД служат тексты учебников и их методический аппарат, обеспечивающие формирование функциональной </w:t>
      </w:r>
      <w:r w:rsidRPr="00761ADF">
        <w:rPr>
          <w:rFonts w:ascii="Times New Roman" w:eastAsia="Calibri" w:hAnsi="Times New Roman" w:cs="Times New Roman"/>
        </w:rPr>
        <w:lastRenderedPageBreak/>
        <w:t>грамотности (первичных навыков работы с информацией).</w:t>
      </w:r>
    </w:p>
    <w:p w:rsidR="00FF3EF7" w:rsidRPr="00761ADF" w:rsidRDefault="00FF3EF7" w:rsidP="00761ADF">
      <w:pPr>
        <w:spacing w:line="240" w:lineRule="auto"/>
        <w:ind w:left="720"/>
        <w:contextualSpacing/>
        <w:rPr>
          <w:rFonts w:ascii="Times New Roman" w:eastAsia="Calibri" w:hAnsi="Times New Roman" w:cs="Times New Roman"/>
          <w:b/>
          <w:i/>
          <w:iCs/>
        </w:rPr>
      </w:pPr>
      <w:r w:rsidRPr="00761ADF">
        <w:rPr>
          <w:rFonts w:ascii="Times New Roman" w:eastAsia="Calibri" w:hAnsi="Times New Roman" w:cs="Times New Roman"/>
          <w:b/>
          <w:i/>
          <w:iCs/>
        </w:rPr>
        <w:t>Коммуникативные УУД: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оформлять </w:t>
      </w:r>
      <w:r w:rsidRPr="00761ADF">
        <w:rPr>
          <w:rFonts w:ascii="Times New Roman" w:eastAsia="Calibri" w:hAnsi="Times New Roman" w:cs="Times New Roman"/>
        </w:rPr>
        <w:t>свои мысли в устной и письменной форме (на уровне предложения или небольшого текста);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  <w:i/>
          <w:iCs/>
        </w:rPr>
        <w:t xml:space="preserve">слушать </w:t>
      </w:r>
      <w:r w:rsidRPr="00761ADF">
        <w:rPr>
          <w:rFonts w:ascii="Times New Roman" w:eastAsia="Calibri" w:hAnsi="Times New Roman" w:cs="Times New Roman"/>
        </w:rPr>
        <w:t xml:space="preserve">и </w:t>
      </w:r>
      <w:r w:rsidRPr="00761ADF">
        <w:rPr>
          <w:rFonts w:ascii="Times New Roman" w:eastAsia="Calibri" w:hAnsi="Times New Roman" w:cs="Times New Roman"/>
          <w:i/>
          <w:iCs/>
        </w:rPr>
        <w:t xml:space="preserve">понимать </w:t>
      </w:r>
      <w:r w:rsidRPr="00761ADF">
        <w:rPr>
          <w:rFonts w:ascii="Times New Roman" w:eastAsia="Calibri" w:hAnsi="Times New Roman" w:cs="Times New Roman"/>
        </w:rPr>
        <w:t>речь других;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  <w:i/>
          <w:iCs/>
        </w:rPr>
        <w:t xml:space="preserve">выразительно читать </w:t>
      </w:r>
      <w:r w:rsidRPr="00761ADF">
        <w:rPr>
          <w:rFonts w:ascii="Times New Roman" w:eastAsia="Calibri" w:hAnsi="Times New Roman" w:cs="Times New Roman"/>
        </w:rPr>
        <w:t xml:space="preserve">и </w:t>
      </w:r>
      <w:r w:rsidRPr="00761ADF">
        <w:rPr>
          <w:rFonts w:ascii="Times New Roman" w:eastAsia="Calibri" w:hAnsi="Times New Roman" w:cs="Times New Roman"/>
          <w:i/>
          <w:iCs/>
        </w:rPr>
        <w:t xml:space="preserve">пересказывать </w:t>
      </w:r>
      <w:r w:rsidRPr="00761ADF">
        <w:rPr>
          <w:rFonts w:ascii="Times New Roman" w:eastAsia="Calibri" w:hAnsi="Times New Roman" w:cs="Times New Roman"/>
        </w:rPr>
        <w:t>текст;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договариваться </w:t>
      </w:r>
      <w:r w:rsidRPr="00761ADF">
        <w:rPr>
          <w:rFonts w:ascii="Times New Roman" w:eastAsia="Calibri" w:hAnsi="Times New Roman" w:cs="Times New Roman"/>
        </w:rPr>
        <w:t>с одноклассниками совместно с учителем о правилах поведения и общения и следовать им;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учиться </w:t>
      </w:r>
      <w:r w:rsidRPr="00761ADF">
        <w:rPr>
          <w:rFonts w:ascii="Times New Roman" w:eastAsia="Calibri" w:hAnsi="Times New Roman" w:cs="Times New Roman"/>
          <w:i/>
          <w:iCs/>
        </w:rPr>
        <w:t xml:space="preserve">работать в паре, группе; </w:t>
      </w:r>
      <w:r w:rsidRPr="00761ADF">
        <w:rPr>
          <w:rFonts w:ascii="Times New Roman" w:eastAsia="Calibri" w:hAnsi="Times New Roman" w:cs="Times New Roman"/>
        </w:rPr>
        <w:t>выполнять различные роли (лидера, исполнителя).</w:t>
      </w:r>
    </w:p>
    <w:p w:rsidR="00FF3EF7" w:rsidRPr="00761ADF" w:rsidRDefault="00FF3EF7" w:rsidP="00761ADF">
      <w:pPr>
        <w:spacing w:line="240" w:lineRule="auto"/>
        <w:ind w:left="720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>Средством формирования коммуникативных УУД служит технология продуктивного чтения и организация работы в парах и малых группах.</w:t>
      </w:r>
    </w:p>
    <w:p w:rsidR="00FF3EF7" w:rsidRPr="00761ADF" w:rsidRDefault="00FF3EF7" w:rsidP="00761ADF">
      <w:pPr>
        <w:spacing w:line="240" w:lineRule="auto"/>
        <w:ind w:left="720"/>
        <w:contextualSpacing/>
        <w:rPr>
          <w:rFonts w:ascii="Times New Roman" w:eastAsia="Calibri" w:hAnsi="Times New Roman" w:cs="Times New Roman"/>
          <w:b/>
          <w:bCs/>
        </w:rPr>
      </w:pPr>
    </w:p>
    <w:p w:rsidR="00FF3EF7" w:rsidRPr="00761ADF" w:rsidRDefault="00FF3EF7" w:rsidP="00761ADF">
      <w:pPr>
        <w:spacing w:line="240" w:lineRule="auto"/>
        <w:ind w:left="720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  <w:b/>
          <w:bCs/>
        </w:rPr>
        <w:t xml:space="preserve">Предметными результатами </w:t>
      </w:r>
      <w:r w:rsidRPr="00761ADF">
        <w:rPr>
          <w:rFonts w:ascii="Times New Roman" w:eastAsia="Calibri" w:hAnsi="Times New Roman" w:cs="Times New Roman"/>
        </w:rPr>
        <w:t xml:space="preserve">изучения курса   является </w:t>
      </w:r>
      <w:proofErr w:type="spellStart"/>
      <w:r w:rsidRPr="00761ADF">
        <w:rPr>
          <w:rFonts w:ascii="Times New Roman" w:eastAsia="Calibri" w:hAnsi="Times New Roman" w:cs="Times New Roman"/>
        </w:rPr>
        <w:t>сформированность</w:t>
      </w:r>
      <w:proofErr w:type="spellEnd"/>
      <w:r w:rsidRPr="00761ADF">
        <w:rPr>
          <w:rFonts w:ascii="Times New Roman" w:eastAsia="Calibri" w:hAnsi="Times New Roman" w:cs="Times New Roman"/>
        </w:rPr>
        <w:t xml:space="preserve"> следующих умений: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отличать </w:t>
      </w:r>
      <w:r w:rsidRPr="00761ADF">
        <w:rPr>
          <w:rFonts w:ascii="Times New Roman" w:eastAsia="Calibri" w:hAnsi="Times New Roman" w:cs="Times New Roman"/>
        </w:rPr>
        <w:t>текст от набора предложений, записанных как текст;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осмысленно, правильно </w:t>
      </w:r>
      <w:r w:rsidRPr="00761ADF">
        <w:rPr>
          <w:rFonts w:ascii="Times New Roman" w:eastAsia="Calibri" w:hAnsi="Times New Roman" w:cs="Times New Roman"/>
          <w:i/>
          <w:iCs/>
        </w:rPr>
        <w:t xml:space="preserve">читать </w:t>
      </w:r>
      <w:r w:rsidRPr="00761ADF">
        <w:rPr>
          <w:rFonts w:ascii="Times New Roman" w:eastAsia="Calibri" w:hAnsi="Times New Roman" w:cs="Times New Roman"/>
        </w:rPr>
        <w:t>целыми словами;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отвечать на вопросы </w:t>
      </w:r>
      <w:r w:rsidRPr="00761ADF">
        <w:rPr>
          <w:rFonts w:ascii="Times New Roman" w:eastAsia="Calibri" w:hAnsi="Times New Roman" w:cs="Times New Roman"/>
        </w:rPr>
        <w:t>учителя по содержанию прочитанного;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подробно </w:t>
      </w:r>
      <w:r w:rsidRPr="00761ADF">
        <w:rPr>
          <w:rFonts w:ascii="Times New Roman" w:eastAsia="Calibri" w:hAnsi="Times New Roman" w:cs="Times New Roman"/>
          <w:i/>
          <w:iCs/>
        </w:rPr>
        <w:t xml:space="preserve">пересказывать </w:t>
      </w:r>
      <w:r w:rsidRPr="00761ADF">
        <w:rPr>
          <w:rFonts w:ascii="Times New Roman" w:eastAsia="Calibri" w:hAnsi="Times New Roman" w:cs="Times New Roman"/>
        </w:rPr>
        <w:t>текст;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составлять </w:t>
      </w:r>
      <w:r w:rsidRPr="00761ADF">
        <w:rPr>
          <w:rFonts w:ascii="Times New Roman" w:eastAsia="Calibri" w:hAnsi="Times New Roman" w:cs="Times New Roman"/>
        </w:rPr>
        <w:t>устный рассказ по картинке;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proofErr w:type="gramStart"/>
      <w:r w:rsidRPr="00761ADF">
        <w:rPr>
          <w:rFonts w:ascii="Times New Roman" w:eastAsia="Calibri" w:hAnsi="Times New Roman" w:cs="Times New Roman"/>
          <w:i/>
          <w:iCs/>
        </w:rPr>
        <w:t xml:space="preserve">называть </w:t>
      </w:r>
      <w:r w:rsidRPr="00761ADF">
        <w:rPr>
          <w:rFonts w:ascii="Times New Roman" w:eastAsia="Calibri" w:hAnsi="Times New Roman" w:cs="Times New Roman"/>
        </w:rPr>
        <w:t>звуки, из которых состоит слово (гласные – ударный, безударные; согласные – звонкие, глухие, парные и непарные, твёрдые, мягкие, парные и непарные); не смешивать понятия «звук» и «буква»; делить слово на слоги, ставить ударение;</w:t>
      </w:r>
      <w:proofErr w:type="gramEnd"/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определять </w:t>
      </w:r>
      <w:r w:rsidRPr="00761ADF">
        <w:rPr>
          <w:rFonts w:ascii="Times New Roman" w:eastAsia="Calibri" w:hAnsi="Times New Roman" w:cs="Times New Roman"/>
        </w:rPr>
        <w:t>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обозначать </w:t>
      </w:r>
      <w:r w:rsidRPr="00761ADF">
        <w:rPr>
          <w:rFonts w:ascii="Times New Roman" w:eastAsia="Calibri" w:hAnsi="Times New Roman" w:cs="Times New Roman"/>
        </w:rPr>
        <w:t>мягкость согласных звуков на письме;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определять </w:t>
      </w:r>
      <w:r w:rsidRPr="00761ADF">
        <w:rPr>
          <w:rFonts w:ascii="Times New Roman" w:eastAsia="Calibri" w:hAnsi="Times New Roman" w:cs="Times New Roman"/>
        </w:rPr>
        <w:t>количество букв и звуков в слове;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писать </w:t>
      </w:r>
      <w:r w:rsidRPr="00761ADF">
        <w:rPr>
          <w:rFonts w:ascii="Times New Roman" w:eastAsia="Calibri" w:hAnsi="Times New Roman" w:cs="Times New Roman"/>
        </w:rPr>
        <w:t>большую букву в начале предложения, в именах и фамилиях;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ставить </w:t>
      </w:r>
      <w:r w:rsidRPr="00761ADF">
        <w:rPr>
          <w:rFonts w:ascii="Times New Roman" w:eastAsia="Calibri" w:hAnsi="Times New Roman" w:cs="Times New Roman"/>
        </w:rPr>
        <w:t>пунктуационные знаки конца предложения;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списывать </w:t>
      </w:r>
      <w:r w:rsidRPr="00761ADF">
        <w:rPr>
          <w:rFonts w:ascii="Times New Roman" w:eastAsia="Calibri" w:hAnsi="Times New Roman" w:cs="Times New Roman"/>
        </w:rPr>
        <w:t xml:space="preserve">с печатного образца и </w:t>
      </w:r>
      <w:r w:rsidRPr="00761ADF">
        <w:rPr>
          <w:rFonts w:ascii="Times New Roman" w:eastAsia="Calibri" w:hAnsi="Times New Roman" w:cs="Times New Roman"/>
          <w:i/>
          <w:iCs/>
        </w:rPr>
        <w:t xml:space="preserve">писать </w:t>
      </w:r>
      <w:r w:rsidRPr="00761ADF">
        <w:rPr>
          <w:rFonts w:ascii="Times New Roman" w:eastAsia="Calibri" w:hAnsi="Times New Roman" w:cs="Times New Roman"/>
        </w:rPr>
        <w:t>под диктовку слова и небольшие предложения, используя правильные начертания букв, соединения;</w:t>
      </w:r>
    </w:p>
    <w:p w:rsidR="00FF3EF7" w:rsidRPr="00761ADF" w:rsidRDefault="00FF3EF7" w:rsidP="00761ADF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61ADF">
        <w:rPr>
          <w:rFonts w:ascii="Times New Roman" w:eastAsia="Calibri" w:hAnsi="Times New Roman" w:cs="Times New Roman"/>
        </w:rPr>
        <w:t xml:space="preserve"> </w:t>
      </w:r>
      <w:r w:rsidRPr="00761ADF">
        <w:rPr>
          <w:rFonts w:ascii="Times New Roman" w:eastAsia="Calibri" w:hAnsi="Times New Roman" w:cs="Times New Roman"/>
          <w:i/>
          <w:iCs/>
        </w:rPr>
        <w:t xml:space="preserve">находить </w:t>
      </w:r>
      <w:r w:rsidRPr="00761ADF">
        <w:rPr>
          <w:rFonts w:ascii="Times New Roman" w:eastAsia="Calibri" w:hAnsi="Times New Roman" w:cs="Times New Roman"/>
        </w:rPr>
        <w:t>корень в группе доступных однокоренных слов.</w:t>
      </w:r>
    </w:p>
    <w:p w:rsidR="00382F2D" w:rsidRPr="00382F2D" w:rsidRDefault="00382F2D" w:rsidP="00382F2D">
      <w:pPr>
        <w:pStyle w:val="p1"/>
        <w:shd w:val="clear" w:color="auto" w:fill="FFFFFF"/>
        <w:jc w:val="center"/>
        <w:rPr>
          <w:b/>
          <w:sz w:val="22"/>
          <w:szCs w:val="22"/>
        </w:rPr>
      </w:pPr>
      <w:r w:rsidRPr="00382F2D">
        <w:rPr>
          <w:b/>
          <w:sz w:val="22"/>
          <w:szCs w:val="22"/>
        </w:rPr>
        <w:t>Учебники и учебные пособия:</w:t>
      </w:r>
    </w:p>
    <w:p w:rsidR="00382F2D" w:rsidRPr="00382F2D" w:rsidRDefault="00382F2D" w:rsidP="00382F2D">
      <w:pPr>
        <w:spacing w:after="0" w:line="240" w:lineRule="auto"/>
        <w:rPr>
          <w:rFonts w:ascii="Times New Roman" w:hAnsi="Times New Roman" w:cs="Times New Roman"/>
        </w:rPr>
      </w:pPr>
      <w:r w:rsidRPr="00382F2D">
        <w:rPr>
          <w:rFonts w:ascii="Times New Roman" w:hAnsi="Times New Roman" w:cs="Times New Roman"/>
        </w:rPr>
        <w:t xml:space="preserve">Т. </w:t>
      </w:r>
      <w:proofErr w:type="spellStart"/>
      <w:r w:rsidRPr="00382F2D">
        <w:rPr>
          <w:rFonts w:ascii="Times New Roman" w:hAnsi="Times New Roman" w:cs="Times New Roman"/>
        </w:rPr>
        <w:t>М.Андрианова</w:t>
      </w:r>
      <w:proofErr w:type="spellEnd"/>
      <w:r w:rsidRPr="00382F2D">
        <w:rPr>
          <w:rFonts w:ascii="Times New Roman" w:hAnsi="Times New Roman" w:cs="Times New Roman"/>
        </w:rPr>
        <w:t xml:space="preserve">. Букварь. — М.: ACT, </w:t>
      </w:r>
      <w:proofErr w:type="spellStart"/>
      <w:r w:rsidRPr="00382F2D">
        <w:rPr>
          <w:rFonts w:ascii="Times New Roman" w:hAnsi="Times New Roman" w:cs="Times New Roman"/>
        </w:rPr>
        <w:t>Астрель</w:t>
      </w:r>
      <w:proofErr w:type="spellEnd"/>
      <w:r w:rsidRPr="00382F2D">
        <w:rPr>
          <w:rFonts w:ascii="Times New Roman" w:hAnsi="Times New Roman" w:cs="Times New Roman"/>
        </w:rPr>
        <w:t xml:space="preserve"> , 2011.</w:t>
      </w:r>
    </w:p>
    <w:p w:rsidR="00382F2D" w:rsidRPr="00382F2D" w:rsidRDefault="00382F2D" w:rsidP="00382F2D">
      <w:pPr>
        <w:spacing w:after="0" w:line="240" w:lineRule="auto"/>
        <w:rPr>
          <w:rFonts w:ascii="Times New Roman" w:hAnsi="Times New Roman" w:cs="Times New Roman"/>
        </w:rPr>
      </w:pPr>
      <w:r w:rsidRPr="00382F2D">
        <w:rPr>
          <w:rFonts w:ascii="Times New Roman" w:hAnsi="Times New Roman" w:cs="Times New Roman"/>
        </w:rPr>
        <w:t xml:space="preserve">Т. М. Андрианова. Рабочая тетрадь к «Букварю». — М., ACT, </w:t>
      </w:r>
      <w:proofErr w:type="spellStart"/>
      <w:r w:rsidRPr="00382F2D">
        <w:rPr>
          <w:rFonts w:ascii="Times New Roman" w:hAnsi="Times New Roman" w:cs="Times New Roman"/>
        </w:rPr>
        <w:t>Астрель</w:t>
      </w:r>
      <w:proofErr w:type="spellEnd"/>
      <w:r w:rsidRPr="00382F2D">
        <w:rPr>
          <w:rFonts w:ascii="Times New Roman" w:hAnsi="Times New Roman" w:cs="Times New Roman"/>
        </w:rPr>
        <w:t>, 2011.</w:t>
      </w:r>
    </w:p>
    <w:p w:rsidR="00382F2D" w:rsidRPr="00382F2D" w:rsidRDefault="00382F2D" w:rsidP="00382F2D">
      <w:pPr>
        <w:spacing w:after="0" w:line="240" w:lineRule="auto"/>
        <w:rPr>
          <w:rFonts w:ascii="Times New Roman" w:hAnsi="Times New Roman" w:cs="Times New Roman"/>
        </w:rPr>
      </w:pPr>
      <w:r w:rsidRPr="00382F2D">
        <w:rPr>
          <w:rFonts w:ascii="Times New Roman" w:hAnsi="Times New Roman" w:cs="Times New Roman"/>
        </w:rPr>
        <w:t xml:space="preserve">Т. </w:t>
      </w:r>
      <w:proofErr w:type="spellStart"/>
      <w:r w:rsidRPr="00382F2D">
        <w:rPr>
          <w:rFonts w:ascii="Times New Roman" w:hAnsi="Times New Roman" w:cs="Times New Roman"/>
        </w:rPr>
        <w:t>М.Андрианова</w:t>
      </w:r>
      <w:proofErr w:type="spellEnd"/>
      <w:r w:rsidRPr="00382F2D">
        <w:rPr>
          <w:rFonts w:ascii="Times New Roman" w:hAnsi="Times New Roman" w:cs="Times New Roman"/>
        </w:rPr>
        <w:t xml:space="preserve">, В. А. </w:t>
      </w:r>
      <w:proofErr w:type="spellStart"/>
      <w:r w:rsidRPr="00382F2D">
        <w:rPr>
          <w:rFonts w:ascii="Times New Roman" w:hAnsi="Times New Roman" w:cs="Times New Roman"/>
        </w:rPr>
        <w:t>Илюхи</w:t>
      </w:r>
      <w:r w:rsidRPr="00382F2D">
        <w:rPr>
          <w:rFonts w:ascii="Times New Roman" w:hAnsi="Times New Roman" w:cs="Times New Roman"/>
        </w:rPr>
        <w:t>на</w:t>
      </w:r>
      <w:proofErr w:type="spellEnd"/>
      <w:r w:rsidRPr="00382F2D">
        <w:rPr>
          <w:rFonts w:ascii="Times New Roman" w:hAnsi="Times New Roman" w:cs="Times New Roman"/>
        </w:rPr>
        <w:t>. Обучение в 1 классе по «Бук</w:t>
      </w:r>
      <w:r w:rsidRPr="00382F2D">
        <w:rPr>
          <w:rFonts w:ascii="Times New Roman" w:hAnsi="Times New Roman" w:cs="Times New Roman"/>
        </w:rPr>
        <w:t xml:space="preserve">варю» и «Прописям». — М., ACT, </w:t>
      </w:r>
      <w:proofErr w:type="spellStart"/>
      <w:r w:rsidRPr="00382F2D">
        <w:rPr>
          <w:rFonts w:ascii="Times New Roman" w:hAnsi="Times New Roman" w:cs="Times New Roman"/>
        </w:rPr>
        <w:t>Астрель</w:t>
      </w:r>
      <w:proofErr w:type="spellEnd"/>
      <w:r w:rsidRPr="00382F2D">
        <w:rPr>
          <w:rFonts w:ascii="Times New Roman" w:hAnsi="Times New Roman" w:cs="Times New Roman"/>
        </w:rPr>
        <w:t>, 2011.</w:t>
      </w:r>
    </w:p>
    <w:p w:rsidR="008639E6" w:rsidRPr="00382F2D" w:rsidRDefault="00382F2D" w:rsidP="00382F2D">
      <w:pPr>
        <w:spacing w:after="0" w:line="240" w:lineRule="auto"/>
        <w:rPr>
          <w:rFonts w:ascii="Times New Roman" w:hAnsi="Times New Roman" w:cs="Times New Roman"/>
        </w:rPr>
      </w:pPr>
      <w:r w:rsidRPr="00382F2D">
        <w:rPr>
          <w:rFonts w:ascii="Times New Roman" w:hAnsi="Times New Roman" w:cs="Times New Roman"/>
        </w:rPr>
        <w:t xml:space="preserve">В. А. </w:t>
      </w:r>
      <w:proofErr w:type="spellStart"/>
      <w:r w:rsidRPr="00382F2D">
        <w:rPr>
          <w:rFonts w:ascii="Times New Roman" w:hAnsi="Times New Roman" w:cs="Times New Roman"/>
        </w:rPr>
        <w:t>Илюхина</w:t>
      </w:r>
      <w:proofErr w:type="spellEnd"/>
      <w:r w:rsidRPr="00382F2D">
        <w:rPr>
          <w:rFonts w:ascii="Times New Roman" w:hAnsi="Times New Roman" w:cs="Times New Roman"/>
        </w:rPr>
        <w:t>. Прописи № 1, № 2, № 3, № 4 к «Букварю</w:t>
      </w:r>
      <w:bookmarkStart w:id="0" w:name="_GoBack"/>
      <w:bookmarkEnd w:id="0"/>
      <w:r w:rsidRPr="00382F2D">
        <w:rPr>
          <w:rFonts w:ascii="Times New Roman" w:hAnsi="Times New Roman" w:cs="Times New Roman"/>
        </w:rPr>
        <w:t xml:space="preserve">» Т. М. Андриановой. — М., ACT, </w:t>
      </w:r>
      <w:proofErr w:type="spellStart"/>
      <w:r w:rsidRPr="00382F2D">
        <w:rPr>
          <w:rFonts w:ascii="Times New Roman" w:hAnsi="Times New Roman" w:cs="Times New Roman"/>
        </w:rPr>
        <w:t>Астрель</w:t>
      </w:r>
      <w:proofErr w:type="spellEnd"/>
      <w:r w:rsidRPr="00382F2D">
        <w:rPr>
          <w:rFonts w:ascii="Times New Roman" w:hAnsi="Times New Roman" w:cs="Times New Roman"/>
        </w:rPr>
        <w:t>, 2011.</w:t>
      </w:r>
    </w:p>
    <w:sectPr w:rsidR="008639E6" w:rsidRPr="00382F2D" w:rsidSect="00FF3E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F391C"/>
    <w:multiLevelType w:val="multilevel"/>
    <w:tmpl w:val="5366D0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BD03F9"/>
    <w:multiLevelType w:val="multilevel"/>
    <w:tmpl w:val="2EC83D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832249"/>
    <w:multiLevelType w:val="hybridMultilevel"/>
    <w:tmpl w:val="E63646A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95404B5"/>
    <w:multiLevelType w:val="hybridMultilevel"/>
    <w:tmpl w:val="8E0A8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43072A"/>
    <w:multiLevelType w:val="hybridMultilevel"/>
    <w:tmpl w:val="F3DE2ED8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589A5FA4"/>
    <w:multiLevelType w:val="hybridMultilevel"/>
    <w:tmpl w:val="A694F068"/>
    <w:lvl w:ilvl="0" w:tplc="041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5CF741B9"/>
    <w:multiLevelType w:val="hybridMultilevel"/>
    <w:tmpl w:val="8FB45A58"/>
    <w:lvl w:ilvl="0" w:tplc="54940C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C65B0E"/>
    <w:multiLevelType w:val="multilevel"/>
    <w:tmpl w:val="FCACF9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2A"/>
    <w:rsid w:val="001E6463"/>
    <w:rsid w:val="00221AA4"/>
    <w:rsid w:val="00382F2D"/>
    <w:rsid w:val="004B05D4"/>
    <w:rsid w:val="0052793A"/>
    <w:rsid w:val="006433BC"/>
    <w:rsid w:val="00761ADF"/>
    <w:rsid w:val="008639E6"/>
    <w:rsid w:val="00B46A2A"/>
    <w:rsid w:val="00FF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B46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B46A2A"/>
  </w:style>
  <w:style w:type="character" w:customStyle="1" w:styleId="apple-converted-space">
    <w:name w:val="apple-converted-space"/>
    <w:basedOn w:val="a0"/>
    <w:rsid w:val="00B46A2A"/>
  </w:style>
  <w:style w:type="paragraph" w:customStyle="1" w:styleId="p1">
    <w:name w:val="p1"/>
    <w:basedOn w:val="a"/>
    <w:rsid w:val="00B46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46A2A"/>
    <w:rPr>
      <w:color w:val="0000FF"/>
      <w:u w:val="single"/>
    </w:rPr>
  </w:style>
  <w:style w:type="character" w:customStyle="1" w:styleId="s8">
    <w:name w:val="s8"/>
    <w:basedOn w:val="a0"/>
    <w:rsid w:val="00B46A2A"/>
  </w:style>
  <w:style w:type="character" w:customStyle="1" w:styleId="s6">
    <w:name w:val="s6"/>
    <w:basedOn w:val="a0"/>
    <w:rsid w:val="00B46A2A"/>
  </w:style>
  <w:style w:type="character" w:customStyle="1" w:styleId="s10">
    <w:name w:val="s10"/>
    <w:basedOn w:val="a0"/>
    <w:rsid w:val="00B46A2A"/>
  </w:style>
  <w:style w:type="paragraph" w:customStyle="1" w:styleId="a4">
    <w:name w:val="Содержимое таблицы"/>
    <w:basedOn w:val="a"/>
    <w:rsid w:val="00FF3EF7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761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1A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B46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B46A2A"/>
  </w:style>
  <w:style w:type="character" w:customStyle="1" w:styleId="apple-converted-space">
    <w:name w:val="apple-converted-space"/>
    <w:basedOn w:val="a0"/>
    <w:rsid w:val="00B46A2A"/>
  </w:style>
  <w:style w:type="paragraph" w:customStyle="1" w:styleId="p1">
    <w:name w:val="p1"/>
    <w:basedOn w:val="a"/>
    <w:rsid w:val="00B46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46A2A"/>
    <w:rPr>
      <w:color w:val="0000FF"/>
      <w:u w:val="single"/>
    </w:rPr>
  </w:style>
  <w:style w:type="character" w:customStyle="1" w:styleId="s8">
    <w:name w:val="s8"/>
    <w:basedOn w:val="a0"/>
    <w:rsid w:val="00B46A2A"/>
  </w:style>
  <w:style w:type="character" w:customStyle="1" w:styleId="s6">
    <w:name w:val="s6"/>
    <w:basedOn w:val="a0"/>
    <w:rsid w:val="00B46A2A"/>
  </w:style>
  <w:style w:type="character" w:customStyle="1" w:styleId="s10">
    <w:name w:val="s10"/>
    <w:basedOn w:val="a0"/>
    <w:rsid w:val="00B46A2A"/>
  </w:style>
  <w:style w:type="paragraph" w:customStyle="1" w:styleId="a4">
    <w:name w:val="Содержимое таблицы"/>
    <w:basedOn w:val="a"/>
    <w:rsid w:val="00FF3EF7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761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1A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9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4635</Words>
  <Characters>26423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Аниска</cp:lastModifiedBy>
  <cp:revision>5</cp:revision>
  <cp:lastPrinted>2016-03-24T09:09:00Z</cp:lastPrinted>
  <dcterms:created xsi:type="dcterms:W3CDTF">2016-02-14T16:32:00Z</dcterms:created>
  <dcterms:modified xsi:type="dcterms:W3CDTF">2016-03-24T09:10:00Z</dcterms:modified>
</cp:coreProperties>
</file>